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80B" w:rsidRPr="00F3580B" w:rsidRDefault="00F3580B" w:rsidP="00F3580B">
      <w:pPr>
        <w:spacing w:after="0" w:line="240" w:lineRule="auto"/>
        <w:jc w:val="both"/>
        <w:rPr>
          <w:b/>
          <w:sz w:val="24"/>
          <w:szCs w:val="24"/>
        </w:rPr>
      </w:pPr>
      <w:r w:rsidRPr="00F3580B">
        <w:rPr>
          <w:b/>
          <w:sz w:val="24"/>
          <w:szCs w:val="24"/>
        </w:rPr>
        <w:t xml:space="preserve">MINISTERE DE L’ECONOMIE, </w:t>
      </w:r>
      <w:r w:rsidRPr="00F3580B">
        <w:rPr>
          <w:b/>
          <w:sz w:val="24"/>
          <w:szCs w:val="24"/>
        </w:rPr>
        <w:tab/>
      </w:r>
      <w:r w:rsidRPr="00F3580B">
        <w:rPr>
          <w:b/>
          <w:sz w:val="24"/>
          <w:szCs w:val="24"/>
        </w:rPr>
        <w:tab/>
      </w:r>
      <w:r w:rsidRPr="00F3580B">
        <w:rPr>
          <w:b/>
          <w:sz w:val="24"/>
          <w:szCs w:val="24"/>
        </w:rPr>
        <w:tab/>
      </w:r>
      <w:r w:rsidRPr="00F3580B">
        <w:rPr>
          <w:b/>
          <w:sz w:val="24"/>
          <w:szCs w:val="24"/>
        </w:rPr>
        <w:tab/>
        <w:t xml:space="preserve">                              BURKINA FASO</w:t>
      </w:r>
    </w:p>
    <w:p w:rsidR="00F3580B" w:rsidRPr="00F3580B" w:rsidRDefault="00F3580B" w:rsidP="00F3580B">
      <w:pPr>
        <w:spacing w:after="0" w:line="240" w:lineRule="auto"/>
        <w:jc w:val="both"/>
        <w:rPr>
          <w:b/>
          <w:sz w:val="24"/>
          <w:szCs w:val="24"/>
        </w:rPr>
      </w:pPr>
      <w:r w:rsidRPr="00F3580B">
        <w:rPr>
          <w:b/>
          <w:sz w:val="24"/>
          <w:szCs w:val="24"/>
        </w:rPr>
        <w:t xml:space="preserve">DES FINANCES ET DU DEVELOPPEMENT                                                       </w:t>
      </w:r>
      <w:r w:rsidRPr="00F3580B">
        <w:rPr>
          <w:b/>
          <w:i/>
          <w:sz w:val="24"/>
          <w:szCs w:val="24"/>
        </w:rPr>
        <w:t>Unité-Progrès-Justice</w:t>
      </w:r>
      <w:r w:rsidRPr="00F3580B">
        <w:rPr>
          <w:b/>
          <w:sz w:val="24"/>
          <w:szCs w:val="24"/>
        </w:rPr>
        <w:t xml:space="preserve">        </w:t>
      </w:r>
    </w:p>
    <w:p w:rsidR="00F3580B" w:rsidRPr="00F3580B" w:rsidRDefault="00F3580B" w:rsidP="00F3580B">
      <w:pPr>
        <w:spacing w:after="0" w:line="240" w:lineRule="auto"/>
        <w:jc w:val="both"/>
        <w:rPr>
          <w:b/>
          <w:sz w:val="24"/>
          <w:szCs w:val="24"/>
        </w:rPr>
      </w:pPr>
      <w:r w:rsidRPr="00F3580B">
        <w:rPr>
          <w:b/>
          <w:sz w:val="24"/>
          <w:szCs w:val="24"/>
        </w:rPr>
        <w:t xml:space="preserve">     -----------------</w:t>
      </w:r>
      <w:r w:rsidRPr="00F3580B">
        <w:rPr>
          <w:b/>
          <w:sz w:val="24"/>
          <w:szCs w:val="24"/>
        </w:rPr>
        <w:tab/>
      </w:r>
      <w:r w:rsidRPr="00F3580B">
        <w:rPr>
          <w:b/>
          <w:sz w:val="24"/>
          <w:szCs w:val="24"/>
        </w:rPr>
        <w:tab/>
      </w:r>
      <w:r w:rsidRPr="00F3580B">
        <w:rPr>
          <w:b/>
          <w:sz w:val="24"/>
          <w:szCs w:val="24"/>
        </w:rPr>
        <w:tab/>
      </w:r>
      <w:r w:rsidRPr="00F3580B">
        <w:rPr>
          <w:b/>
          <w:sz w:val="24"/>
          <w:szCs w:val="24"/>
        </w:rPr>
        <w:tab/>
      </w:r>
      <w:r w:rsidRPr="00F3580B">
        <w:rPr>
          <w:b/>
          <w:sz w:val="24"/>
          <w:szCs w:val="24"/>
        </w:rPr>
        <w:tab/>
      </w:r>
      <w:r w:rsidRPr="00F3580B">
        <w:rPr>
          <w:b/>
          <w:sz w:val="24"/>
          <w:szCs w:val="24"/>
        </w:rPr>
        <w:tab/>
      </w:r>
      <w:r w:rsidRPr="00F3580B">
        <w:rPr>
          <w:b/>
          <w:sz w:val="24"/>
          <w:szCs w:val="24"/>
        </w:rPr>
        <w:tab/>
      </w:r>
    </w:p>
    <w:p w:rsidR="00F3580B" w:rsidRPr="00F3580B" w:rsidRDefault="00F3580B" w:rsidP="00F3580B">
      <w:pPr>
        <w:spacing w:after="0" w:line="240" w:lineRule="auto"/>
        <w:jc w:val="both"/>
        <w:rPr>
          <w:b/>
          <w:sz w:val="24"/>
          <w:szCs w:val="24"/>
        </w:rPr>
      </w:pPr>
      <w:r w:rsidRPr="00F3580B">
        <w:rPr>
          <w:b/>
          <w:noProof/>
          <w:sz w:val="24"/>
          <w:szCs w:val="24"/>
          <w:u w:val="single"/>
          <w:lang w:eastAsia="fr-FR"/>
        </w:rPr>
        <w:drawing>
          <wp:anchor distT="0" distB="0" distL="114300" distR="114300" simplePos="0" relativeHeight="251667456" behindDoc="0" locked="0" layoutInCell="1" allowOverlap="1" wp14:anchorId="0ADE40D4" wp14:editId="0B69C994">
            <wp:simplePos x="0" y="0"/>
            <wp:positionH relativeFrom="margin">
              <wp:posOffset>4337685</wp:posOffset>
            </wp:positionH>
            <wp:positionV relativeFrom="paragraph">
              <wp:posOffset>10795</wp:posOffset>
            </wp:positionV>
            <wp:extent cx="1238250" cy="1132840"/>
            <wp:effectExtent l="0" t="0" r="0" b="0"/>
            <wp:wrapSquare wrapText="left"/>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BDES-embleme-seul"/>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3825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80B">
        <w:rPr>
          <w:b/>
          <w:sz w:val="24"/>
          <w:szCs w:val="24"/>
        </w:rPr>
        <w:t>SECRETARIAT GENERAL</w:t>
      </w:r>
    </w:p>
    <w:p w:rsidR="00F3580B" w:rsidRPr="00F3580B" w:rsidRDefault="00F3580B" w:rsidP="00F3580B">
      <w:pPr>
        <w:spacing w:after="0" w:line="240" w:lineRule="auto"/>
        <w:jc w:val="both"/>
        <w:rPr>
          <w:b/>
          <w:sz w:val="24"/>
          <w:szCs w:val="24"/>
        </w:rPr>
      </w:pPr>
      <w:r w:rsidRPr="00F3580B">
        <w:rPr>
          <w:b/>
          <w:sz w:val="24"/>
          <w:szCs w:val="24"/>
        </w:rPr>
        <w:t xml:space="preserve"> -----------------</w:t>
      </w:r>
    </w:p>
    <w:p w:rsidR="00F3580B" w:rsidRPr="00F3580B" w:rsidRDefault="00F3580B" w:rsidP="00F3580B">
      <w:pPr>
        <w:spacing w:after="0" w:line="240" w:lineRule="auto"/>
        <w:jc w:val="both"/>
        <w:rPr>
          <w:b/>
          <w:sz w:val="24"/>
          <w:szCs w:val="24"/>
          <w14:textFill>
            <w14:gradFill>
              <w14:gsLst>
                <w14:gs w14:pos="0">
                  <w14:schemeClr w14:val="accent1">
                    <w14:lumMod w14:val="5000"/>
                    <w14:lumOff w14:val="95000"/>
                  </w14:schemeClr>
                </w14:gs>
                <w14:gs w14:pos="62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F3580B">
        <w:rPr>
          <w:b/>
          <w:sz w:val="24"/>
          <w:szCs w:val="24"/>
        </w:rPr>
        <w:t>FONDS BURKINABE DE DEVELOPPEMENT</w:t>
      </w:r>
    </w:p>
    <w:p w:rsidR="00F3580B" w:rsidRPr="00F3580B" w:rsidRDefault="00F3580B" w:rsidP="00F3580B">
      <w:pPr>
        <w:spacing w:after="0" w:line="240" w:lineRule="auto"/>
        <w:jc w:val="both"/>
        <w:rPr>
          <w:b/>
          <w:sz w:val="24"/>
          <w:szCs w:val="24"/>
        </w:rPr>
      </w:pPr>
      <w:r w:rsidRPr="00F3580B">
        <w:rPr>
          <w:b/>
          <w:sz w:val="24"/>
          <w:szCs w:val="24"/>
        </w:rPr>
        <w:t xml:space="preserve">ECONOMIQUE ET SOCIAL </w:t>
      </w:r>
    </w:p>
    <w:p w:rsidR="00F3580B" w:rsidRPr="00F3580B" w:rsidRDefault="00F3580B" w:rsidP="00F3580B">
      <w:pPr>
        <w:spacing w:after="0" w:line="240" w:lineRule="auto"/>
        <w:ind w:left="1800"/>
        <w:contextualSpacing/>
        <w:jc w:val="both"/>
        <w:rPr>
          <w:b/>
          <w:sz w:val="28"/>
          <w:szCs w:val="28"/>
        </w:rPr>
      </w:pPr>
    </w:p>
    <w:p w:rsidR="00F3580B" w:rsidRPr="00F3580B" w:rsidRDefault="00F3580B" w:rsidP="00F3580B">
      <w:pPr>
        <w:spacing w:after="0" w:line="240" w:lineRule="auto"/>
        <w:jc w:val="both"/>
        <w:rPr>
          <w:sz w:val="28"/>
          <w:szCs w:val="28"/>
        </w:rPr>
      </w:pPr>
      <w:r w:rsidRPr="00F3580B">
        <w:rPr>
          <w:sz w:val="28"/>
          <w:szCs w:val="28"/>
        </w:rPr>
        <w:br/>
      </w:r>
    </w:p>
    <w:p w:rsidR="00F3580B" w:rsidRPr="00F3580B" w:rsidRDefault="00FC5388" w:rsidP="003B33FB">
      <w:pPr>
        <w:tabs>
          <w:tab w:val="left" w:pos="7815"/>
        </w:tabs>
        <w:spacing w:after="0" w:line="240" w:lineRule="auto"/>
        <w:jc w:val="both"/>
        <w:rPr>
          <w:sz w:val="28"/>
          <w:szCs w:val="28"/>
        </w:rPr>
      </w:pPr>
      <w:r>
        <w:rPr>
          <w:noProof/>
          <w:lang w:eastAsia="fr-FR"/>
        </w:rPr>
        <w:drawing>
          <wp:anchor distT="0" distB="0" distL="114300" distR="114300" simplePos="0" relativeHeight="251670528" behindDoc="0" locked="0" layoutInCell="1" allowOverlap="1" wp14:anchorId="11592200" wp14:editId="237A0A42">
            <wp:simplePos x="0" y="0"/>
            <wp:positionH relativeFrom="margin">
              <wp:posOffset>708660</wp:posOffset>
            </wp:positionH>
            <wp:positionV relativeFrom="paragraph">
              <wp:posOffset>318135</wp:posOffset>
            </wp:positionV>
            <wp:extent cx="4775200" cy="1453515"/>
            <wp:effectExtent l="0" t="0" r="635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5200" cy="1453515"/>
                    </a:xfrm>
                    <a:prstGeom prst="rect">
                      <a:avLst/>
                    </a:prstGeom>
                    <a:noFill/>
                    <a:extLst/>
                  </pic:spPr>
                </pic:pic>
              </a:graphicData>
            </a:graphic>
            <wp14:sizeRelH relativeFrom="margin">
              <wp14:pctWidth>0</wp14:pctWidth>
            </wp14:sizeRelH>
            <wp14:sizeRelV relativeFrom="margin">
              <wp14:pctHeight>0</wp14:pctHeight>
            </wp14:sizeRelV>
          </wp:anchor>
        </w:drawing>
      </w:r>
      <w:r w:rsidR="003B33FB">
        <w:rPr>
          <w:sz w:val="28"/>
          <w:szCs w:val="28"/>
        </w:rPr>
        <w:tab/>
      </w: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C5388">
      <w:pPr>
        <w:spacing w:after="0" w:line="240" w:lineRule="auto"/>
        <w:jc w:val="center"/>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r w:rsidRPr="00F3580B">
        <w:rPr>
          <w:noProof/>
          <w:sz w:val="28"/>
          <w:szCs w:val="28"/>
          <w:lang w:eastAsia="fr-FR"/>
        </w:rPr>
        <mc:AlternateContent>
          <mc:Choice Requires="wps">
            <w:drawing>
              <wp:anchor distT="0" distB="0" distL="114300" distR="114300" simplePos="0" relativeHeight="251668480" behindDoc="0" locked="0" layoutInCell="1" allowOverlap="1" wp14:anchorId="7466EDF5" wp14:editId="2BC3BCE0">
                <wp:simplePos x="0" y="0"/>
                <wp:positionH relativeFrom="margin">
                  <wp:posOffset>651510</wp:posOffset>
                </wp:positionH>
                <wp:positionV relativeFrom="paragraph">
                  <wp:posOffset>12701</wp:posOffset>
                </wp:positionV>
                <wp:extent cx="4876800" cy="116205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4876800" cy="11620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3580B" w:rsidRPr="00452E90" w:rsidRDefault="00F3580B" w:rsidP="00F3580B">
                            <w:pPr>
                              <w:jc w:val="center"/>
                              <w:rPr>
                                <w:sz w:val="44"/>
                                <w:szCs w:val="44"/>
                              </w:rPr>
                            </w:pPr>
                            <w:bookmarkStart w:id="0" w:name="_Toc518661856"/>
                            <w:r w:rsidRPr="00452E90">
                              <w:rPr>
                                <w:b/>
                                <w:sz w:val="44"/>
                                <w:szCs w:val="44"/>
                              </w:rPr>
                              <w:t xml:space="preserve">MODELES-TYPES </w:t>
                            </w:r>
                            <w:bookmarkEnd w:id="0"/>
                            <w:r>
                              <w:rPr>
                                <w:b/>
                                <w:sz w:val="44"/>
                                <w:szCs w:val="44"/>
                              </w:rPr>
                              <w:t xml:space="preserve">FILIERE PISCICULTURE </w:t>
                            </w:r>
                            <w:r w:rsidRPr="00452E90">
                              <w:rPr>
                                <w:b/>
                                <w:sz w:val="44"/>
                                <w:szCs w:val="44"/>
                              </w:rPr>
                              <w:t>/</w:t>
                            </w:r>
                            <w:r>
                              <w:rPr>
                                <w:b/>
                                <w:sz w:val="44"/>
                                <w:szCs w:val="44"/>
                              </w:rPr>
                              <w:t xml:space="preserve"> </w:t>
                            </w:r>
                            <w:r w:rsidRPr="00452E90">
                              <w:rPr>
                                <w:b/>
                                <w:sz w:val="44"/>
                                <w:szCs w:val="44"/>
                              </w:rPr>
                              <w:t xml:space="preserve">COMPOSANTE 2 </w:t>
                            </w:r>
                            <w:proofErr w:type="spellStart"/>
                            <w:r w:rsidRPr="00452E90">
                              <w:rPr>
                                <w:b/>
                                <w:sz w:val="44"/>
                                <w:szCs w:val="44"/>
                              </w:rPr>
                              <w:t>AgriNova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6EDF5" id="Rectangle à coins arrondis 2" o:spid="_x0000_s1026" style="position:absolute;left:0;text-align:left;margin-left:51.3pt;margin-top:1pt;width:384pt;height:9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" fillcolor="#5b9bd5" strokecolor="#41719c" strokeweight="1pt">
                <v:stroke joinstyle="miter"/>
                <v:textbox>
                  <w:txbxContent>
                    <w:p w:rsidR="00F3580B" w:rsidRPr="00452E90" w:rsidRDefault="00F3580B" w:rsidP="00F3580B">
                      <w:pPr>
                        <w:jc w:val="center"/>
                        <w:rPr>
                          <w:sz w:val="44"/>
                          <w:szCs w:val="44"/>
                        </w:rPr>
                      </w:pPr>
                      <w:bookmarkStart w:id="2" w:name="_Toc518661856"/>
                      <w:r w:rsidRPr="00452E90">
                        <w:rPr>
                          <w:b/>
                          <w:sz w:val="44"/>
                          <w:szCs w:val="44"/>
                        </w:rPr>
                        <w:t xml:space="preserve">MODELES-TYPES </w:t>
                      </w:r>
                      <w:bookmarkEnd w:id="2"/>
                      <w:r>
                        <w:rPr>
                          <w:b/>
                          <w:sz w:val="44"/>
                          <w:szCs w:val="44"/>
                        </w:rPr>
                        <w:t xml:space="preserve">FILIERE PISCICULTURE </w:t>
                      </w:r>
                      <w:r w:rsidRPr="00452E90">
                        <w:rPr>
                          <w:b/>
                          <w:sz w:val="44"/>
                          <w:szCs w:val="44"/>
                        </w:rPr>
                        <w:t>/</w:t>
                      </w:r>
                      <w:r>
                        <w:rPr>
                          <w:b/>
                          <w:sz w:val="44"/>
                          <w:szCs w:val="44"/>
                        </w:rPr>
                        <w:t xml:space="preserve"> </w:t>
                      </w:r>
                      <w:r w:rsidRPr="00452E90">
                        <w:rPr>
                          <w:b/>
                          <w:sz w:val="44"/>
                          <w:szCs w:val="44"/>
                        </w:rPr>
                        <w:t>COMPOSANTE 2 AgriNova</w:t>
                      </w:r>
                    </w:p>
                  </w:txbxContent>
                </v:textbox>
                <w10:wrap anchorx="margin"/>
              </v:roundrect>
            </w:pict>
          </mc:Fallback>
        </mc:AlternateContent>
      </w: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Pr="00F3580B" w:rsidRDefault="00F3580B" w:rsidP="00F3580B">
      <w:pPr>
        <w:spacing w:after="0" w:line="240" w:lineRule="auto"/>
        <w:jc w:val="both"/>
        <w:rPr>
          <w:sz w:val="28"/>
          <w:szCs w:val="28"/>
        </w:rPr>
      </w:pPr>
    </w:p>
    <w:p w:rsidR="00F3580B" w:rsidRDefault="00F3580B">
      <w:pPr>
        <w:spacing w:after="160" w:line="259" w:lineRule="auto"/>
        <w:rPr>
          <w:b/>
          <w:sz w:val="32"/>
          <w:szCs w:val="32"/>
        </w:rPr>
      </w:pPr>
      <w:r>
        <w:rPr>
          <w:b/>
          <w:sz w:val="32"/>
          <w:szCs w:val="32"/>
        </w:rPr>
        <w:br w:type="page"/>
      </w:r>
      <w:bookmarkStart w:id="1" w:name="_GoBack"/>
      <w:bookmarkEnd w:id="1"/>
    </w:p>
    <w:p w:rsidR="00442CB0" w:rsidRPr="00D704D8" w:rsidRDefault="00D704D8" w:rsidP="00EA4EAD">
      <w:pPr>
        <w:pStyle w:val="Paragraphedeliste"/>
        <w:numPr>
          <w:ilvl w:val="0"/>
          <w:numId w:val="27"/>
        </w:numPr>
        <w:tabs>
          <w:tab w:val="center" w:pos="4819"/>
        </w:tabs>
        <w:spacing w:after="0" w:line="240" w:lineRule="auto"/>
        <w:rPr>
          <w:b/>
          <w:sz w:val="32"/>
          <w:szCs w:val="32"/>
        </w:rPr>
      </w:pPr>
      <w:r w:rsidRPr="00D704D8">
        <w:rPr>
          <w:b/>
          <w:sz w:val="32"/>
          <w:szCs w:val="32"/>
        </w:rPr>
        <w:lastRenderedPageBreak/>
        <w:t>LE PROJET DE PRODUCTION DE SEMENCES PISCICOLES</w:t>
      </w:r>
    </w:p>
    <w:p w:rsidR="00442CB0" w:rsidRPr="000C590E" w:rsidRDefault="00442CB0" w:rsidP="00442CB0">
      <w:pPr>
        <w:spacing w:after="0" w:line="240" w:lineRule="auto"/>
        <w:rPr>
          <w:rFonts w:cs="Times New Roman"/>
          <w:sz w:val="28"/>
          <w:szCs w:val="28"/>
          <w:u w:val="single"/>
        </w:rPr>
      </w:pPr>
    </w:p>
    <w:p w:rsidR="00442CB0" w:rsidRDefault="00442CB0" w:rsidP="00442CB0">
      <w:pPr>
        <w:tabs>
          <w:tab w:val="left" w:pos="5415"/>
        </w:tabs>
        <w:spacing w:after="0" w:line="240" w:lineRule="auto"/>
        <w:rPr>
          <w:sz w:val="28"/>
          <w:szCs w:val="28"/>
        </w:rPr>
      </w:pPr>
    </w:p>
    <w:p w:rsidR="00442CB0" w:rsidRPr="00EE2047" w:rsidRDefault="00442CB0" w:rsidP="00442CB0">
      <w:pPr>
        <w:spacing w:after="0" w:line="240" w:lineRule="auto"/>
        <w:jc w:val="both"/>
        <w:rPr>
          <w:rFonts w:eastAsia="Times New Roman" w:cs="Times New Roman"/>
          <w:sz w:val="28"/>
          <w:szCs w:val="28"/>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r w:rsidRPr="00EE2047">
        <w:rPr>
          <w:rFonts w:eastAsia="Times New Roman" w:cs="Times New Roman"/>
          <w:noProof/>
          <w:sz w:val="28"/>
          <w:szCs w:val="28"/>
          <w:lang w:eastAsia="fr-FR"/>
        </w:rPr>
        <w:drawing>
          <wp:anchor distT="0" distB="0" distL="114300" distR="114300" simplePos="0" relativeHeight="251662336" behindDoc="0" locked="0" layoutInCell="1" allowOverlap="1" wp14:anchorId="53DED6F2" wp14:editId="26E8E81F">
            <wp:simplePos x="0" y="0"/>
            <wp:positionH relativeFrom="column">
              <wp:posOffset>2114550</wp:posOffset>
            </wp:positionH>
            <wp:positionV relativeFrom="paragraph">
              <wp:posOffset>41910</wp:posOffset>
            </wp:positionV>
            <wp:extent cx="2143125" cy="2160446"/>
            <wp:effectExtent l="0" t="0" r="0" b="0"/>
            <wp:wrapNone/>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125" cy="2160446"/>
                    </a:xfrm>
                    <a:prstGeom prst="rect">
                      <a:avLst/>
                    </a:prstGeom>
                  </pic:spPr>
                </pic:pic>
              </a:graphicData>
            </a:graphic>
            <wp14:sizeRelH relativeFrom="margin">
              <wp14:pctWidth>0</wp14:pctWidth>
            </wp14:sizeRelH>
            <wp14:sizeRelV relativeFrom="margin">
              <wp14:pctHeight>0</wp14:pctHeight>
            </wp14:sizeRelV>
          </wp:anchor>
        </w:drawing>
      </w: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r w:rsidRPr="00EE2047">
        <w:rPr>
          <w:rFonts w:eastAsia="Times New Roman" w:cs="Times New Roman"/>
          <w:noProof/>
          <w:sz w:val="28"/>
          <w:szCs w:val="28"/>
          <w:lang w:eastAsia="fr-FR"/>
        </w:rPr>
        <w:drawing>
          <wp:anchor distT="0" distB="0" distL="114300" distR="114300" simplePos="0" relativeHeight="251664384" behindDoc="0" locked="0" layoutInCell="1" allowOverlap="1" wp14:anchorId="501DA2E9" wp14:editId="1BFFA096">
            <wp:simplePos x="0" y="0"/>
            <wp:positionH relativeFrom="column">
              <wp:posOffset>3362325</wp:posOffset>
            </wp:positionH>
            <wp:positionV relativeFrom="paragraph">
              <wp:posOffset>193106</wp:posOffset>
            </wp:positionV>
            <wp:extent cx="3074175" cy="1438275"/>
            <wp:effectExtent l="0" t="0" r="0" b="0"/>
            <wp:wrapNone/>
            <wp:docPr id="622" name="Image 622" descr="Résultat de recherche d'images pour &quot;cai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aille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1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2047">
        <w:rPr>
          <w:rFonts w:eastAsia="Times New Roman" w:cs="Times New Roman"/>
          <w:noProof/>
          <w:sz w:val="28"/>
          <w:szCs w:val="28"/>
          <w:lang w:eastAsia="fr-FR"/>
        </w:rPr>
        <w:drawing>
          <wp:anchor distT="0" distB="0" distL="114300" distR="114300" simplePos="0" relativeHeight="251663360" behindDoc="0" locked="0" layoutInCell="1" allowOverlap="1" wp14:anchorId="38C04919" wp14:editId="43C11D2C">
            <wp:simplePos x="0" y="0"/>
            <wp:positionH relativeFrom="column">
              <wp:posOffset>-247650</wp:posOffset>
            </wp:positionH>
            <wp:positionV relativeFrom="paragraph">
              <wp:posOffset>194945</wp:posOffset>
            </wp:positionV>
            <wp:extent cx="3362325" cy="1438275"/>
            <wp:effectExtent l="0" t="0" r="9525" b="9525"/>
            <wp:wrapNone/>
            <wp:docPr id="623" name="Image 623" descr="Résultat de recherche d'images pour &quot;cai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ille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1438275"/>
                    </a:xfrm>
                    <a:prstGeom prst="rect">
                      <a:avLst/>
                    </a:prstGeom>
                    <a:noFill/>
                    <a:ln>
                      <a:noFill/>
                    </a:ln>
                  </pic:spPr>
                </pic:pic>
              </a:graphicData>
            </a:graphic>
          </wp:anchor>
        </w:drawing>
      </w: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Pr="00EE2047" w:rsidRDefault="00442CB0" w:rsidP="00442CB0">
      <w:pPr>
        <w:spacing w:after="0" w:line="240" w:lineRule="auto"/>
        <w:jc w:val="center"/>
        <w:rPr>
          <w:rFonts w:eastAsia="Times New Roman" w:cs="Arial"/>
          <w:b/>
          <w:sz w:val="28"/>
          <w:szCs w:val="28"/>
          <w:u w:val="single"/>
          <w:lang w:eastAsia="fr-FR"/>
        </w:rPr>
      </w:pPr>
    </w:p>
    <w:p w:rsidR="00442CB0" w:rsidRDefault="00442CB0" w:rsidP="00442CB0">
      <w:pPr>
        <w:spacing w:after="0" w:line="240" w:lineRule="auto"/>
        <w:jc w:val="right"/>
        <w:rPr>
          <w:rFonts w:eastAsia="Times New Roman" w:cs="Arial"/>
          <w:i/>
          <w:sz w:val="28"/>
          <w:szCs w:val="28"/>
          <w:lang w:eastAsia="fr-FR"/>
        </w:rPr>
      </w:pPr>
    </w:p>
    <w:p w:rsidR="00442CB0" w:rsidRPr="00EE2047" w:rsidRDefault="00442CB0" w:rsidP="00442CB0">
      <w:pPr>
        <w:spacing w:after="0" w:line="240" w:lineRule="auto"/>
        <w:jc w:val="right"/>
        <w:rPr>
          <w:rFonts w:eastAsia="Times New Roman" w:cs="Arial"/>
          <w:i/>
          <w:sz w:val="28"/>
          <w:szCs w:val="28"/>
          <w:lang w:eastAsia="fr-FR"/>
        </w:rPr>
      </w:pPr>
    </w:p>
    <w:p w:rsidR="00442CB0" w:rsidRPr="00EE2047" w:rsidRDefault="00442CB0" w:rsidP="00442CB0">
      <w:pPr>
        <w:spacing w:after="0" w:line="240" w:lineRule="auto"/>
        <w:jc w:val="both"/>
        <w:rPr>
          <w:rFonts w:eastAsia="Times New Roman" w:cs="Arial"/>
          <w:b/>
          <w:sz w:val="28"/>
          <w:szCs w:val="28"/>
          <w:u w:val="single"/>
          <w:lang w:eastAsia="fr-FR"/>
        </w:rPr>
      </w:pPr>
    </w:p>
    <w:p w:rsidR="00442CB0" w:rsidRPr="00EE2047" w:rsidRDefault="00442CB0" w:rsidP="00442CB0">
      <w:pPr>
        <w:spacing w:after="0" w:line="240" w:lineRule="auto"/>
        <w:jc w:val="both"/>
        <w:rPr>
          <w:rFonts w:eastAsia="Times New Roman" w:cs="Arial"/>
          <w:b/>
          <w:sz w:val="28"/>
          <w:szCs w:val="28"/>
          <w:u w:val="single"/>
          <w:lang w:eastAsia="fr-FR"/>
        </w:rPr>
        <w:sectPr w:rsidR="00442CB0" w:rsidRPr="00EE2047" w:rsidSect="00CF33C1">
          <w:footerReference w:type="default" r:id="rId12"/>
          <w:footerReference w:type="first" r:id="rId13"/>
          <w:pgSz w:w="11906" w:h="16838"/>
          <w:pgMar w:top="1418" w:right="1134" w:bottom="1418" w:left="1134" w:header="708" w:footer="708"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6464"/>
      </w:tblGrid>
      <w:tr w:rsidR="00442CB0" w:rsidRPr="00EE2047" w:rsidTr="005955ED">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442CB0" w:rsidRPr="00EE2047" w:rsidRDefault="00442CB0" w:rsidP="005955ED">
            <w:pPr>
              <w:spacing w:after="0" w:line="240" w:lineRule="auto"/>
              <w:jc w:val="center"/>
              <w:rPr>
                <w:rFonts w:eastAsia="Times New Roman" w:cs="Tw Cen MT"/>
                <w:b/>
                <w:sz w:val="28"/>
                <w:szCs w:val="28"/>
                <w:lang w:eastAsia="fr-FR"/>
              </w:rPr>
            </w:pPr>
          </w:p>
          <w:p w:rsidR="00442CB0" w:rsidRPr="00EE2047" w:rsidRDefault="00442CB0" w:rsidP="005955ED">
            <w:pPr>
              <w:spacing w:after="0" w:line="240" w:lineRule="auto"/>
              <w:jc w:val="center"/>
              <w:rPr>
                <w:rFonts w:eastAsia="Times New Roman" w:cs="Arial"/>
                <w:b/>
                <w:sz w:val="28"/>
                <w:szCs w:val="28"/>
                <w:lang w:eastAsia="fr-FR"/>
              </w:rPr>
            </w:pPr>
            <w:r w:rsidRPr="00EE2047">
              <w:rPr>
                <w:rFonts w:eastAsia="Times New Roman" w:cs="Arial"/>
                <w:b/>
                <w:sz w:val="28"/>
                <w:szCs w:val="28"/>
                <w:lang w:eastAsia="fr-FR"/>
              </w:rPr>
              <w:t>Tableau synthétique du projet (sur une page)</w:t>
            </w:r>
          </w:p>
          <w:p w:rsidR="00442CB0" w:rsidRPr="00EE2047" w:rsidRDefault="00442CB0" w:rsidP="005955ED">
            <w:pPr>
              <w:spacing w:after="0" w:line="240" w:lineRule="auto"/>
              <w:jc w:val="center"/>
              <w:rPr>
                <w:rFonts w:eastAsia="Times New Roman" w:cs="Tw Cen MT"/>
                <w:b/>
                <w:sz w:val="28"/>
                <w:szCs w:val="28"/>
                <w:lang w:eastAsia="fr-FR"/>
              </w:rPr>
            </w:pPr>
          </w:p>
        </w:tc>
      </w:tr>
      <w:tr w:rsidR="00442CB0" w:rsidRPr="00EE2047" w:rsidTr="005955ED">
        <w:trPr>
          <w:jc w:val="center"/>
        </w:trPr>
        <w:tc>
          <w:tcPr>
            <w:tcW w:w="1643"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Titre du projet </w:t>
            </w:r>
          </w:p>
        </w:tc>
        <w:tc>
          <w:tcPr>
            <w:tcW w:w="3357"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Développement d’une chaîne de valeur production intensive de semences piscicoles du silure (</w:t>
            </w:r>
            <w:r w:rsidRPr="00EE2047">
              <w:rPr>
                <w:rFonts w:eastAsia="Times New Roman" w:cs="Times New Roman"/>
                <w:i/>
                <w:sz w:val="28"/>
                <w:szCs w:val="28"/>
                <w:lang w:eastAsia="fr-FR"/>
              </w:rPr>
              <w:t xml:space="preserve">Clarias </w:t>
            </w:r>
            <w:proofErr w:type="spellStart"/>
            <w:r w:rsidRPr="00EE2047">
              <w:rPr>
                <w:rFonts w:eastAsia="Times New Roman" w:cs="Times New Roman"/>
                <w:i/>
                <w:sz w:val="28"/>
                <w:szCs w:val="28"/>
                <w:lang w:eastAsia="fr-FR"/>
              </w:rPr>
              <w:t>gariepinus</w:t>
            </w:r>
            <w:proofErr w:type="spellEnd"/>
            <w:r w:rsidRPr="00EE2047">
              <w:rPr>
                <w:rFonts w:eastAsia="Times New Roman" w:cs="Times New Roman"/>
                <w:sz w:val="28"/>
                <w:szCs w:val="28"/>
                <w:lang w:eastAsia="fr-FR"/>
              </w:rPr>
              <w:t xml:space="preserve">) dans la zone périurbaine </w:t>
            </w:r>
            <w:proofErr w:type="gramStart"/>
            <w:r w:rsidRPr="00EE2047">
              <w:rPr>
                <w:rFonts w:eastAsia="Times New Roman" w:cs="Times New Roman"/>
                <w:sz w:val="28"/>
                <w:szCs w:val="28"/>
                <w:lang w:eastAsia="fr-FR"/>
              </w:rPr>
              <w:t>de Ouagadougou</w:t>
            </w:r>
            <w:proofErr w:type="gramEnd"/>
          </w:p>
        </w:tc>
      </w:tr>
      <w:tr w:rsidR="00442CB0" w:rsidRPr="00EE2047" w:rsidTr="005955ED">
        <w:trPr>
          <w:jc w:val="center"/>
        </w:trPr>
        <w:tc>
          <w:tcPr>
            <w:tcW w:w="1643"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Domaines d’activités</w:t>
            </w:r>
          </w:p>
        </w:tc>
        <w:tc>
          <w:tcPr>
            <w:tcW w:w="3357"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 xml:space="preserve">Pêche et pisciculture </w:t>
            </w:r>
          </w:p>
        </w:tc>
      </w:tr>
      <w:tr w:rsidR="00442CB0" w:rsidRPr="00EE2047" w:rsidTr="005955ED">
        <w:trPr>
          <w:jc w:val="center"/>
        </w:trPr>
        <w:tc>
          <w:tcPr>
            <w:tcW w:w="1643"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Profil du promoteur </w:t>
            </w:r>
          </w:p>
        </w:tc>
        <w:tc>
          <w:tcPr>
            <w:tcW w:w="3357"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Une entreprise familiale dans le domaine de l’agro-business ou commercial</w:t>
            </w:r>
          </w:p>
        </w:tc>
      </w:tr>
      <w:tr w:rsidR="00442CB0" w:rsidRPr="00EE2047" w:rsidTr="005955ED">
        <w:trPr>
          <w:jc w:val="center"/>
        </w:trPr>
        <w:tc>
          <w:tcPr>
            <w:tcW w:w="1643"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 xml:space="preserve">Atouts du promoteur </w:t>
            </w:r>
          </w:p>
        </w:tc>
        <w:tc>
          <w:tcPr>
            <w:tcW w:w="3357" w:type="pct"/>
            <w:tcBorders>
              <w:top w:val="single" w:sz="4" w:space="0" w:color="auto"/>
              <w:left w:val="single" w:sz="4" w:space="0" w:color="auto"/>
              <w:bottom w:val="single" w:sz="4" w:space="0" w:color="auto"/>
              <w:right w:val="single" w:sz="4" w:space="0" w:color="auto"/>
            </w:tcBorders>
            <w:vAlign w:val="center"/>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Avoir des compétences dans le domaine de l’aquaculture et justifier d’une expérience pratique dans la reproduction artificielle du silure</w:t>
            </w:r>
          </w:p>
        </w:tc>
      </w:tr>
      <w:tr w:rsidR="00442CB0" w:rsidRPr="00EE2047" w:rsidTr="005955ED">
        <w:trPr>
          <w:jc w:val="center"/>
        </w:trPr>
        <w:tc>
          <w:tcPr>
            <w:tcW w:w="1643"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Caractère innovant du projet (produit ou technologie)</w:t>
            </w:r>
          </w:p>
        </w:tc>
        <w:tc>
          <w:tcPr>
            <w:tcW w:w="3357" w:type="pct"/>
            <w:tcBorders>
              <w:top w:val="single" w:sz="4" w:space="0" w:color="auto"/>
              <w:left w:val="single" w:sz="4" w:space="0" w:color="auto"/>
              <w:bottom w:val="single" w:sz="4" w:space="0" w:color="auto"/>
              <w:right w:val="single" w:sz="4" w:space="0" w:color="auto"/>
            </w:tcBorders>
            <w:vAlign w:val="center"/>
          </w:tcPr>
          <w:p w:rsidR="00442CB0" w:rsidRPr="00EE2047" w:rsidRDefault="00442CB0" w:rsidP="00EA4EAD">
            <w:pPr>
              <w:numPr>
                <w:ilvl w:val="0"/>
                <w:numId w:val="3"/>
              </w:numPr>
              <w:spacing w:after="0" w:line="240" w:lineRule="auto"/>
              <w:ind w:left="318" w:hanging="318"/>
              <w:rPr>
                <w:rFonts w:eastAsia="Times New Roman" w:cs="Times New Roman"/>
                <w:sz w:val="28"/>
                <w:szCs w:val="28"/>
                <w:lang w:eastAsia="fr-FR"/>
              </w:rPr>
            </w:pPr>
            <w:r w:rsidRPr="00EE2047">
              <w:rPr>
                <w:rFonts w:eastAsia="Times New Roman" w:cs="Times New Roman"/>
                <w:sz w:val="28"/>
                <w:szCs w:val="28"/>
                <w:lang w:eastAsia="fr-FR"/>
              </w:rPr>
              <w:t xml:space="preserve">Mise en place d’un système d’élevage piscicole peu consommatrice d’eau par le recyclage de l’eau en circuit fermé </w:t>
            </w:r>
          </w:p>
          <w:p w:rsidR="00442CB0" w:rsidRPr="00EE2047" w:rsidRDefault="00442CB0" w:rsidP="00EA4EAD">
            <w:pPr>
              <w:numPr>
                <w:ilvl w:val="0"/>
                <w:numId w:val="3"/>
              </w:numPr>
              <w:spacing w:after="0" w:line="240" w:lineRule="auto"/>
              <w:ind w:left="318" w:hanging="318"/>
              <w:rPr>
                <w:rFonts w:eastAsia="Times New Roman" w:cs="Times New Roman"/>
                <w:sz w:val="28"/>
                <w:szCs w:val="28"/>
                <w:lang w:eastAsia="fr-FR"/>
              </w:rPr>
            </w:pPr>
            <w:r w:rsidRPr="00EE2047">
              <w:rPr>
                <w:rFonts w:eastAsia="Times New Roman" w:cs="Times New Roman"/>
                <w:sz w:val="28"/>
                <w:szCs w:val="28"/>
                <w:lang w:eastAsia="fr-FR"/>
              </w:rPr>
              <w:t>Valorisation des sources d’énergie renouvelable (solaire et éolienne)</w:t>
            </w:r>
          </w:p>
          <w:p w:rsidR="00442CB0" w:rsidRPr="00EE2047" w:rsidRDefault="00442CB0" w:rsidP="00EA4EAD">
            <w:pPr>
              <w:numPr>
                <w:ilvl w:val="0"/>
                <w:numId w:val="3"/>
              </w:numPr>
              <w:spacing w:after="0" w:line="240" w:lineRule="auto"/>
              <w:ind w:left="318" w:hanging="318"/>
              <w:rPr>
                <w:rFonts w:eastAsia="Times New Roman" w:cs="Times New Roman"/>
                <w:sz w:val="28"/>
                <w:szCs w:val="28"/>
                <w:lang w:eastAsia="fr-FR"/>
              </w:rPr>
            </w:pPr>
            <w:r w:rsidRPr="00EE2047">
              <w:rPr>
                <w:rFonts w:eastAsia="Times New Roman" w:cs="Times New Roman"/>
                <w:sz w:val="28"/>
                <w:szCs w:val="28"/>
                <w:lang w:eastAsia="fr-FR"/>
              </w:rPr>
              <w:t>Intégration de la pisciculture à l’agriculture et l’élevage</w:t>
            </w:r>
          </w:p>
        </w:tc>
      </w:tr>
      <w:tr w:rsidR="00442CB0" w:rsidRPr="00EE2047" w:rsidTr="005955ED">
        <w:trPr>
          <w:jc w:val="center"/>
        </w:trPr>
        <w:tc>
          <w:tcPr>
            <w:tcW w:w="1643" w:type="pct"/>
            <w:tcBorders>
              <w:top w:val="single" w:sz="4" w:space="0" w:color="auto"/>
              <w:left w:val="single" w:sz="4" w:space="0" w:color="auto"/>
              <w:bottom w:val="single" w:sz="4" w:space="0" w:color="auto"/>
              <w:right w:val="single" w:sz="4" w:space="0" w:color="auto"/>
            </w:tcBorders>
            <w:vAlign w:val="center"/>
            <w:hideMark/>
          </w:tcPr>
          <w:p w:rsidR="00442CB0" w:rsidRPr="00EE2047" w:rsidRDefault="00442CB0" w:rsidP="005955ED">
            <w:pPr>
              <w:spacing w:after="0" w:line="240" w:lineRule="auto"/>
              <w:rPr>
                <w:rFonts w:eastAsia="Times New Roman" w:cs="Times New Roman"/>
                <w:sz w:val="28"/>
                <w:szCs w:val="28"/>
                <w:lang w:eastAsia="fr-FR"/>
              </w:rPr>
            </w:pPr>
            <w:r w:rsidRPr="00EE2047">
              <w:rPr>
                <w:rFonts w:eastAsia="Times New Roman" w:cs="Times New Roman"/>
                <w:sz w:val="28"/>
                <w:szCs w:val="28"/>
                <w:lang w:eastAsia="fr-FR"/>
              </w:rPr>
              <w:t>Indicateurs-clés de l’entreprise et/ou du projet (Coût total, nombre d’emplois créés, etc.)</w:t>
            </w:r>
          </w:p>
        </w:tc>
        <w:tc>
          <w:tcPr>
            <w:tcW w:w="3357" w:type="pct"/>
            <w:tcBorders>
              <w:top w:val="single" w:sz="4" w:space="0" w:color="auto"/>
              <w:left w:val="single" w:sz="4" w:space="0" w:color="auto"/>
              <w:bottom w:val="single" w:sz="4" w:space="0" w:color="auto"/>
              <w:right w:val="single" w:sz="4" w:space="0" w:color="auto"/>
            </w:tcBorders>
            <w:vAlign w:val="center"/>
          </w:tcPr>
          <w:p w:rsidR="00442CB0" w:rsidRPr="00EE2047" w:rsidRDefault="00442CB0" w:rsidP="00EA4EAD">
            <w:pPr>
              <w:numPr>
                <w:ilvl w:val="0"/>
                <w:numId w:val="3"/>
              </w:numPr>
              <w:spacing w:after="0" w:line="240" w:lineRule="auto"/>
              <w:ind w:left="318" w:hanging="318"/>
              <w:rPr>
                <w:rFonts w:eastAsia="Times New Roman" w:cs="Times New Roman"/>
                <w:sz w:val="28"/>
                <w:szCs w:val="28"/>
                <w:lang w:eastAsia="fr-FR"/>
              </w:rPr>
            </w:pPr>
            <w:r w:rsidRPr="00EE2047">
              <w:rPr>
                <w:rFonts w:eastAsia="Times New Roman" w:cs="Times New Roman"/>
                <w:sz w:val="28"/>
                <w:szCs w:val="28"/>
                <w:lang w:eastAsia="fr-FR"/>
              </w:rPr>
              <w:t xml:space="preserve">Le coût total du projet est évalué à </w:t>
            </w:r>
            <w:r w:rsidRPr="00EE2047">
              <w:rPr>
                <w:rFonts w:eastAsia="Times New Roman" w:cs="Times New Roman"/>
                <w:b/>
                <w:sz w:val="28"/>
                <w:szCs w:val="28"/>
                <w:lang w:eastAsia="fr-FR"/>
              </w:rPr>
              <w:t>50 000 000 FCFA</w:t>
            </w:r>
          </w:p>
          <w:p w:rsidR="00442CB0" w:rsidRPr="00EE2047" w:rsidRDefault="00442CB0" w:rsidP="00EA4EAD">
            <w:pPr>
              <w:numPr>
                <w:ilvl w:val="0"/>
                <w:numId w:val="3"/>
              </w:numPr>
              <w:spacing w:after="0" w:line="240" w:lineRule="auto"/>
              <w:ind w:left="318" w:hanging="318"/>
              <w:rPr>
                <w:rFonts w:eastAsia="Times New Roman" w:cs="Times New Roman"/>
                <w:sz w:val="28"/>
                <w:szCs w:val="28"/>
                <w:lang w:eastAsia="fr-FR"/>
              </w:rPr>
            </w:pPr>
            <w:r w:rsidRPr="00EE2047">
              <w:rPr>
                <w:rFonts w:eastAsia="Times New Roman" w:cs="Times New Roman"/>
                <w:sz w:val="28"/>
                <w:szCs w:val="28"/>
                <w:lang w:eastAsia="fr-FR"/>
              </w:rPr>
              <w:t xml:space="preserve">20 000  alevins sont produits chaque mois soit une production moyenne annuelle de 200 000  alevins de 10 g </w:t>
            </w:r>
          </w:p>
          <w:p w:rsidR="00442CB0" w:rsidRPr="00EE2047" w:rsidRDefault="00442CB0" w:rsidP="00EA4EAD">
            <w:pPr>
              <w:numPr>
                <w:ilvl w:val="0"/>
                <w:numId w:val="3"/>
              </w:numPr>
              <w:spacing w:after="0" w:line="240" w:lineRule="auto"/>
              <w:ind w:left="318" w:hanging="318"/>
              <w:rPr>
                <w:rFonts w:eastAsia="Times New Roman" w:cs="Times New Roman"/>
                <w:sz w:val="28"/>
                <w:szCs w:val="28"/>
                <w:lang w:eastAsia="fr-FR"/>
              </w:rPr>
            </w:pPr>
            <w:r w:rsidRPr="00EE2047">
              <w:rPr>
                <w:rFonts w:eastAsia="Times New Roman" w:cs="Times New Roman"/>
                <w:sz w:val="28"/>
                <w:szCs w:val="28"/>
                <w:lang w:eastAsia="fr-FR"/>
              </w:rPr>
              <w:t xml:space="preserve">05 emplois directs et plusieurs dizaines d’emplois indirects sont créés au profit des jeunes et femmes </w:t>
            </w:r>
          </w:p>
        </w:tc>
      </w:tr>
    </w:tbl>
    <w:p w:rsidR="00442CB0" w:rsidRDefault="00442CB0" w:rsidP="00442CB0">
      <w:pPr>
        <w:spacing w:after="0" w:line="240" w:lineRule="auto"/>
        <w:ind w:left="714"/>
        <w:contextualSpacing/>
        <w:rPr>
          <w:rFonts w:eastAsia="Times New Roman" w:cs="Times New Roman"/>
          <w:b/>
          <w:sz w:val="28"/>
          <w:szCs w:val="28"/>
          <w:lang w:eastAsia="fr-FR"/>
        </w:rPr>
      </w:pPr>
    </w:p>
    <w:p w:rsidR="00442CB0" w:rsidRPr="00A20168" w:rsidRDefault="00442CB0" w:rsidP="00EA4EAD">
      <w:pPr>
        <w:pStyle w:val="Paragraphedeliste"/>
        <w:numPr>
          <w:ilvl w:val="0"/>
          <w:numId w:val="22"/>
        </w:numPr>
        <w:spacing w:after="0" w:line="240" w:lineRule="auto"/>
        <w:rPr>
          <w:rFonts w:eastAsia="Times New Roman" w:cs="Times New Roman"/>
          <w:b/>
          <w:sz w:val="28"/>
          <w:szCs w:val="28"/>
          <w:lang w:eastAsia="fr-FR"/>
        </w:rPr>
      </w:pPr>
      <w:r w:rsidRPr="00A20168">
        <w:rPr>
          <w:rFonts w:eastAsia="Times New Roman" w:cs="Times New Roman"/>
          <w:b/>
          <w:sz w:val="28"/>
          <w:szCs w:val="28"/>
          <w:lang w:eastAsia="fr-FR"/>
        </w:rPr>
        <w:t>PRESENTATION DU PROJET</w:t>
      </w:r>
    </w:p>
    <w:p w:rsidR="00442CB0" w:rsidRPr="00EE2047" w:rsidRDefault="00442CB0" w:rsidP="00442CB0">
      <w:pPr>
        <w:spacing w:after="0" w:line="240" w:lineRule="auto"/>
        <w:ind w:left="714"/>
        <w:contextualSpacing/>
        <w:rPr>
          <w:rFonts w:eastAsia="Times New Roman" w:cs="Times New Roman"/>
          <w:b/>
          <w:sz w:val="28"/>
          <w:szCs w:val="28"/>
          <w:lang w:eastAsia="fr-FR"/>
        </w:rPr>
      </w:pPr>
    </w:p>
    <w:p w:rsidR="00442CB0" w:rsidRDefault="00442CB0" w:rsidP="00442CB0">
      <w:pPr>
        <w:spacing w:after="0" w:line="240" w:lineRule="auto"/>
        <w:contextualSpacing/>
        <w:jc w:val="both"/>
        <w:rPr>
          <w:rFonts w:eastAsia="Times New Roman" w:cs="Times New Roman"/>
          <w:b/>
          <w:i/>
          <w:sz w:val="28"/>
          <w:szCs w:val="28"/>
          <w:u w:val="single"/>
          <w:lang w:eastAsia="fr-FR"/>
        </w:rPr>
      </w:pPr>
      <w:r w:rsidRPr="0021644B">
        <w:rPr>
          <w:rFonts w:eastAsia="Times New Roman" w:cs="Times New Roman"/>
          <w:b/>
          <w:i/>
          <w:sz w:val="28"/>
          <w:szCs w:val="28"/>
          <w:lang w:eastAsia="fr-FR"/>
        </w:rPr>
        <w:t>I.1.</w:t>
      </w:r>
      <w:r w:rsidRPr="0021644B">
        <w:rPr>
          <w:rFonts w:eastAsia="Times New Roman" w:cs="Times New Roman"/>
          <w:b/>
          <w:i/>
          <w:sz w:val="28"/>
          <w:szCs w:val="28"/>
          <w:u w:val="single"/>
          <w:lang w:eastAsia="fr-FR"/>
        </w:rPr>
        <w:t xml:space="preserve"> Contexte et justification (idée de projet, pourquoi le projet)</w:t>
      </w:r>
    </w:p>
    <w:p w:rsidR="00442CB0" w:rsidRPr="0021644B" w:rsidRDefault="00442CB0" w:rsidP="00442CB0">
      <w:pPr>
        <w:spacing w:after="0" w:line="240" w:lineRule="auto"/>
        <w:contextualSpacing/>
        <w:jc w:val="both"/>
        <w:rPr>
          <w:rFonts w:eastAsia="Times New Roman" w:cs="Times New Roman"/>
          <w:b/>
          <w:i/>
          <w:sz w:val="28"/>
          <w:szCs w:val="28"/>
          <w:u w:val="single"/>
          <w:lang w:eastAsia="fr-FR"/>
        </w:rPr>
      </w:pPr>
    </w:p>
    <w:p w:rsidR="00442CB0" w:rsidRPr="00EE2047"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Pour un pays sahélien comme le Burkina Faso, l’eau constitue un facteur limitant pour le développement durable de l’agriculture, de l’élevage, de la pêche et de la pisciculture.  La gestion optimale de l’eau par l’utilisation de technologies adaptées constitue une problématique importante de la recherche-développement.  Aussi l’accès à une source d’énergie sécurisante et à moindre coût  constitue un autre facteur limitant dans le domaine de la production et de la transformation des produits agro-</w:t>
      </w:r>
      <w:proofErr w:type="spellStart"/>
      <w:r w:rsidRPr="00EE2047">
        <w:rPr>
          <w:rFonts w:eastAsia="Times New Roman" w:cs="Times New Roman"/>
          <w:sz w:val="28"/>
          <w:szCs w:val="28"/>
          <w:lang w:eastAsia="fr-FR"/>
        </w:rPr>
        <w:t>sylvo</w:t>
      </w:r>
      <w:proofErr w:type="spellEnd"/>
      <w:r w:rsidRPr="00EE2047">
        <w:rPr>
          <w:rFonts w:eastAsia="Times New Roman" w:cs="Times New Roman"/>
          <w:sz w:val="28"/>
          <w:szCs w:val="28"/>
          <w:lang w:eastAsia="fr-FR"/>
        </w:rPr>
        <w:t xml:space="preserve">-pastoraux et halieutiques.  </w:t>
      </w:r>
    </w:p>
    <w:p w:rsidR="00442CB0" w:rsidRDefault="00442CB0"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ind w:left="284"/>
        <w:jc w:val="both"/>
        <w:rPr>
          <w:rFonts w:eastAsia="Times New Roman" w:cs="Times New Roman"/>
          <w:noProof/>
          <w:sz w:val="28"/>
          <w:szCs w:val="28"/>
          <w:lang w:val="nl-NL"/>
        </w:rPr>
      </w:pPr>
      <w:r w:rsidRPr="00EE2047">
        <w:rPr>
          <w:rFonts w:eastAsia="Times New Roman" w:cs="Times New Roman"/>
          <w:sz w:val="28"/>
          <w:szCs w:val="28"/>
          <w:lang w:eastAsia="fr-FR"/>
        </w:rPr>
        <w:t xml:space="preserve">Au Burkina Faso, les produits halieutiques sont désormais ancrés dans les habitudes alimentaires des populations et </w:t>
      </w:r>
      <w:r w:rsidRPr="00EE2047">
        <w:rPr>
          <w:rFonts w:eastAsia="Times New Roman" w:cs="Times New Roman"/>
          <w:noProof/>
          <w:sz w:val="28"/>
          <w:szCs w:val="28"/>
          <w:lang w:val="nl-NL"/>
        </w:rPr>
        <w:t xml:space="preserve">représentent actuellement plus de 30% des </w:t>
      </w:r>
      <w:r w:rsidRPr="00EE2047">
        <w:rPr>
          <w:rFonts w:eastAsia="Times New Roman" w:cs="Times New Roman"/>
          <w:noProof/>
          <w:sz w:val="28"/>
          <w:szCs w:val="28"/>
          <w:lang w:val="nl-NL"/>
        </w:rPr>
        <w:lastRenderedPageBreak/>
        <w:t xml:space="preserve">besoins de la consommation totale de protéines animales (FAO, 1991). Cette  demande importante en produits de pêche  a entraîné rapidement une pression très importante sur la ressource qui est aujourd’hui surexploitée dans la grande majorité des cours et retenues d’eau. Aujourd’hui, ce secteur connaît de grandes difficultés. On note partout une diminution de la disponibilité en poissons domestiques  et cela est à attribuer aux effets conjugués de la stagnation de la production de la pêche de capture et de l’accroissement de la population qui est passé de </w:t>
      </w:r>
      <w:r w:rsidRPr="00EE2047">
        <w:rPr>
          <w:rFonts w:eastAsia="Times New Roman" w:cs="Times New Roman"/>
          <w:sz w:val="28"/>
          <w:szCs w:val="28"/>
          <w:lang w:eastAsia="fr-FR"/>
        </w:rPr>
        <w:t>14.2</w:t>
      </w:r>
      <w:r w:rsidRPr="00EE2047">
        <w:rPr>
          <w:rFonts w:eastAsia="Times New Roman" w:cs="Times New Roman"/>
          <w:noProof/>
          <w:sz w:val="28"/>
          <w:szCs w:val="28"/>
          <w:lang w:val="nl-NL"/>
        </w:rPr>
        <w:t xml:space="preserve"> millions en 2007 à 19.1 millions en 2017 avec un taux de croissance moyen de 2.9 % au cours de la dernière décenie.  </w:t>
      </w:r>
    </w:p>
    <w:p w:rsidR="00442CB0" w:rsidRDefault="00442CB0"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 xml:space="preserve">La production domestique par la pêche de capture était de 25 952 tonnes en 2017 contre 102 000 tonnes de produits halieutiques importés.  Les besoins en produits halieutiques sont donc couverts à 80% par les importations, ce qui constitue une fuite importance de capitaux  de plus de 6 milliards par an et une grande dépendance alimentaire en protéines halieutiques.  La pisciculture est perçue comme l’alternative viable à même d’augmenter la production halieutique domestique en vue de réduire les écarts croissants entre l’offre et la demande nationale en produits halieutiques. Le pays dispose de nombreuses potentialités pour le développement de sa pisciculture (200 000 ha d’eau de surface, disponibilité des eaux souterraines, disponibilité de sous-produits agricoles, volonté politique accrue etc…).  </w:t>
      </w:r>
    </w:p>
    <w:p w:rsidR="00442CB0" w:rsidRDefault="00442CB0"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 xml:space="preserve">Deux espèces à savoir </w:t>
      </w:r>
      <w:proofErr w:type="spellStart"/>
      <w:r w:rsidRPr="00EE2047">
        <w:rPr>
          <w:rFonts w:eastAsia="Times New Roman" w:cs="Times New Roman"/>
          <w:i/>
          <w:sz w:val="28"/>
          <w:szCs w:val="28"/>
          <w:lang w:eastAsia="fr-FR"/>
        </w:rPr>
        <w:t>Oreochromis</w:t>
      </w:r>
      <w:proofErr w:type="spellEnd"/>
      <w:r w:rsidRPr="00EE2047">
        <w:rPr>
          <w:rFonts w:eastAsia="Times New Roman" w:cs="Times New Roman"/>
          <w:i/>
          <w:sz w:val="28"/>
          <w:szCs w:val="28"/>
          <w:lang w:eastAsia="fr-FR"/>
        </w:rPr>
        <w:t xml:space="preserve"> </w:t>
      </w:r>
      <w:proofErr w:type="spellStart"/>
      <w:r w:rsidRPr="00EE2047">
        <w:rPr>
          <w:rFonts w:eastAsia="Times New Roman" w:cs="Times New Roman"/>
          <w:i/>
          <w:sz w:val="28"/>
          <w:szCs w:val="28"/>
          <w:lang w:eastAsia="fr-FR"/>
        </w:rPr>
        <w:t>niloticus</w:t>
      </w:r>
      <w:proofErr w:type="spellEnd"/>
      <w:r w:rsidRPr="00EE2047">
        <w:rPr>
          <w:rFonts w:eastAsia="Times New Roman" w:cs="Times New Roman"/>
          <w:i/>
          <w:sz w:val="28"/>
          <w:szCs w:val="28"/>
          <w:lang w:eastAsia="fr-FR"/>
        </w:rPr>
        <w:t xml:space="preserve"> et Clarias </w:t>
      </w:r>
      <w:proofErr w:type="spellStart"/>
      <w:r w:rsidRPr="00EE2047">
        <w:rPr>
          <w:rFonts w:eastAsia="Times New Roman" w:cs="Times New Roman"/>
          <w:i/>
          <w:sz w:val="28"/>
          <w:szCs w:val="28"/>
          <w:lang w:eastAsia="fr-FR"/>
        </w:rPr>
        <w:t>sp</w:t>
      </w:r>
      <w:proofErr w:type="spellEnd"/>
      <w:r w:rsidRPr="00EE2047">
        <w:rPr>
          <w:rFonts w:eastAsia="Times New Roman" w:cs="Times New Roman"/>
          <w:sz w:val="28"/>
          <w:szCs w:val="28"/>
          <w:lang w:eastAsia="fr-FR"/>
        </w:rPr>
        <w:t xml:space="preserve"> sont principalement élevées dans les fermes piscicoles du pays. Mais il faut signaler que le Clarias </w:t>
      </w:r>
      <w:proofErr w:type="spellStart"/>
      <w:r w:rsidRPr="00EE2047">
        <w:rPr>
          <w:rFonts w:eastAsia="Times New Roman" w:cs="Times New Roman"/>
          <w:sz w:val="28"/>
          <w:szCs w:val="28"/>
          <w:lang w:eastAsia="fr-FR"/>
        </w:rPr>
        <w:t>sp</w:t>
      </w:r>
      <w:proofErr w:type="spellEnd"/>
      <w:r w:rsidRPr="00EE2047">
        <w:rPr>
          <w:rFonts w:eastAsia="Times New Roman" w:cs="Times New Roman"/>
          <w:sz w:val="28"/>
          <w:szCs w:val="28"/>
          <w:lang w:eastAsia="fr-FR"/>
        </w:rPr>
        <w:t xml:space="preserve"> possède un avantage comparatif par rapport à </w:t>
      </w:r>
      <w:proofErr w:type="spellStart"/>
      <w:r w:rsidRPr="00EE2047">
        <w:rPr>
          <w:rFonts w:eastAsia="Times New Roman" w:cs="Times New Roman"/>
          <w:i/>
          <w:sz w:val="28"/>
          <w:szCs w:val="28"/>
          <w:lang w:eastAsia="fr-FR"/>
        </w:rPr>
        <w:t>Oreochromis</w:t>
      </w:r>
      <w:proofErr w:type="spellEnd"/>
      <w:r w:rsidRPr="00EE2047">
        <w:rPr>
          <w:rFonts w:eastAsia="Times New Roman" w:cs="Times New Roman"/>
          <w:i/>
          <w:sz w:val="28"/>
          <w:szCs w:val="28"/>
          <w:lang w:eastAsia="fr-FR"/>
        </w:rPr>
        <w:t xml:space="preserve"> </w:t>
      </w:r>
      <w:proofErr w:type="spellStart"/>
      <w:r w:rsidRPr="00EE2047">
        <w:rPr>
          <w:rFonts w:eastAsia="Times New Roman" w:cs="Times New Roman"/>
          <w:i/>
          <w:sz w:val="28"/>
          <w:szCs w:val="28"/>
          <w:lang w:eastAsia="fr-FR"/>
        </w:rPr>
        <w:t>niloticus</w:t>
      </w:r>
      <w:proofErr w:type="spellEnd"/>
      <w:r w:rsidRPr="00EE2047">
        <w:rPr>
          <w:rFonts w:eastAsia="Times New Roman" w:cs="Times New Roman"/>
          <w:sz w:val="28"/>
          <w:szCs w:val="28"/>
          <w:lang w:eastAsia="fr-FR"/>
        </w:rPr>
        <w:t xml:space="preserve">. En effet le clarias possède une performance de croissance plus élevée, une chaire plus charnue,  une faible exigence par rapport à la qualité et à la quantité de l’eau. Il existe plusieurs dizaine de fermes piscicoles dans la zone périurbaine </w:t>
      </w:r>
      <w:proofErr w:type="gramStart"/>
      <w:r w:rsidRPr="00EE2047">
        <w:rPr>
          <w:rFonts w:eastAsia="Times New Roman" w:cs="Times New Roman"/>
          <w:sz w:val="28"/>
          <w:szCs w:val="28"/>
          <w:lang w:eastAsia="fr-FR"/>
        </w:rPr>
        <w:t>de Ouagadougou</w:t>
      </w:r>
      <w:proofErr w:type="gram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Ziniaré</w:t>
      </w:r>
      <w:proofErr w:type="spell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Loumbila</w:t>
      </w:r>
      <w:proofErr w:type="spell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Koubri</w:t>
      </w:r>
      <w:proofErr w:type="spell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Bazéga</w:t>
      </w:r>
      <w:proofErr w:type="spellEnd"/>
      <w:r w:rsidRPr="00EE2047">
        <w:rPr>
          <w:rFonts w:eastAsia="Times New Roman" w:cs="Times New Roman"/>
          <w:sz w:val="28"/>
          <w:szCs w:val="28"/>
          <w:lang w:eastAsia="fr-FR"/>
        </w:rPr>
        <w:t xml:space="preserve">, Saponé, </w:t>
      </w:r>
      <w:proofErr w:type="spellStart"/>
      <w:r w:rsidRPr="00EE2047">
        <w:rPr>
          <w:rFonts w:eastAsia="Times New Roman" w:cs="Times New Roman"/>
          <w:sz w:val="28"/>
          <w:szCs w:val="28"/>
          <w:lang w:eastAsia="fr-FR"/>
        </w:rPr>
        <w:t>Pabré</w:t>
      </w:r>
      <w:proofErr w:type="spell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Zagtouli</w:t>
      </w:r>
      <w:proofErr w:type="spell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Gonsin</w:t>
      </w:r>
      <w:proofErr w:type="spell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Komsilga</w:t>
      </w:r>
      <w:proofErr w:type="spell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Kokologo</w:t>
      </w:r>
      <w:proofErr w:type="spellEnd"/>
      <w:r w:rsidRPr="00EE2047">
        <w:rPr>
          <w:rFonts w:eastAsia="Times New Roman" w:cs="Times New Roman"/>
          <w:sz w:val="28"/>
          <w:szCs w:val="28"/>
          <w:lang w:eastAsia="fr-FR"/>
        </w:rPr>
        <w:t xml:space="preserve"> </w:t>
      </w:r>
      <w:proofErr w:type="spellStart"/>
      <w:r w:rsidRPr="00EE2047">
        <w:rPr>
          <w:rFonts w:eastAsia="Times New Roman" w:cs="Times New Roman"/>
          <w:sz w:val="28"/>
          <w:szCs w:val="28"/>
          <w:lang w:eastAsia="fr-FR"/>
        </w:rPr>
        <w:t>ect</w:t>
      </w:r>
      <w:proofErr w:type="spellEnd"/>
      <w:r w:rsidRPr="00EE2047">
        <w:rPr>
          <w:rFonts w:eastAsia="Times New Roman" w:cs="Times New Roman"/>
          <w:sz w:val="28"/>
          <w:szCs w:val="28"/>
          <w:lang w:eastAsia="fr-FR"/>
        </w:rPr>
        <w:t xml:space="preserve">..). </w:t>
      </w:r>
    </w:p>
    <w:p w:rsidR="00442CB0" w:rsidRDefault="00442CB0" w:rsidP="00442CB0">
      <w:pPr>
        <w:spacing w:after="0" w:line="240" w:lineRule="auto"/>
        <w:ind w:left="284"/>
        <w:jc w:val="both"/>
        <w:rPr>
          <w:rFonts w:eastAsia="Times New Roman" w:cs="Times New Roman"/>
          <w:sz w:val="28"/>
          <w:szCs w:val="28"/>
          <w:lang w:eastAsia="fr-FR"/>
        </w:rPr>
      </w:pPr>
    </w:p>
    <w:p w:rsidR="00442CB0"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Un projet pilote de grossissement du silure (</w:t>
      </w:r>
      <w:r w:rsidRPr="00EE2047">
        <w:rPr>
          <w:rFonts w:eastAsia="Times New Roman" w:cs="Times New Roman"/>
          <w:i/>
          <w:sz w:val="28"/>
          <w:szCs w:val="28"/>
          <w:lang w:eastAsia="fr-FR"/>
        </w:rPr>
        <w:t xml:space="preserve">clarias </w:t>
      </w:r>
      <w:proofErr w:type="spellStart"/>
      <w:r w:rsidRPr="00EE2047">
        <w:rPr>
          <w:rFonts w:eastAsia="Times New Roman" w:cs="Times New Roman"/>
          <w:i/>
          <w:sz w:val="28"/>
          <w:szCs w:val="28"/>
          <w:lang w:eastAsia="fr-FR"/>
        </w:rPr>
        <w:t>sp</w:t>
      </w:r>
      <w:proofErr w:type="spellEnd"/>
      <w:r w:rsidRPr="00EE2047">
        <w:rPr>
          <w:rFonts w:eastAsia="Times New Roman" w:cs="Times New Roman"/>
          <w:sz w:val="28"/>
          <w:szCs w:val="28"/>
          <w:lang w:eastAsia="fr-FR"/>
        </w:rPr>
        <w:t xml:space="preserve">) a été mis en œuvre par la FAO au profit des promoteurs privés de 2016 à 2017. Les résultats obtenus ont créés un engouement réel chez plusieurs promoteurs piscicoles. Cependant la disponibilité des semences piscicoles de silure se pose avec acuité. Les alevins du projet FAO ont été acquis au Bénin. Cette situation handicape la poursuite des activités de grossissement des promoteurs privés. Les espoirs sont tournés vers l’Université Nazi Boni de Bobo qui dispose d’une écloserie de production de semences de silure. Cependant cette écloserie produit peu et n’arrive même pas à satisfaire la demande de la région des hauts bassins. </w:t>
      </w:r>
    </w:p>
    <w:p w:rsidR="00442CB0" w:rsidRDefault="00442CB0"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 xml:space="preserve">L’indisponibilité des semences de silure constitue un défi majeur pour le développement de la pisciculture du silure au Burkina Faso et en particulier dans la zone périurbaine </w:t>
      </w:r>
      <w:proofErr w:type="gramStart"/>
      <w:r w:rsidRPr="00EE2047">
        <w:rPr>
          <w:rFonts w:eastAsia="Times New Roman" w:cs="Times New Roman"/>
          <w:sz w:val="28"/>
          <w:szCs w:val="28"/>
          <w:lang w:eastAsia="fr-FR"/>
        </w:rPr>
        <w:t>de Ouagadougou</w:t>
      </w:r>
      <w:proofErr w:type="gramEnd"/>
      <w:r w:rsidRPr="00EE2047">
        <w:rPr>
          <w:rFonts w:eastAsia="Times New Roman" w:cs="Times New Roman"/>
          <w:sz w:val="28"/>
          <w:szCs w:val="28"/>
          <w:lang w:eastAsia="fr-FR"/>
        </w:rPr>
        <w:t xml:space="preserve"> où sont installées plusieurs fermes piscicoles.</w:t>
      </w:r>
    </w:p>
    <w:p w:rsidR="00442CB0" w:rsidRDefault="00442CB0"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Le présent projet de développement d’une chaine de valeur production intensive de semences piscicoles du silure (</w:t>
      </w:r>
      <w:r w:rsidRPr="00EE2047">
        <w:rPr>
          <w:rFonts w:eastAsia="Times New Roman" w:cs="Times New Roman"/>
          <w:i/>
          <w:sz w:val="28"/>
          <w:szCs w:val="28"/>
          <w:lang w:eastAsia="fr-FR"/>
        </w:rPr>
        <w:t xml:space="preserve">clarias </w:t>
      </w:r>
      <w:proofErr w:type="spellStart"/>
      <w:r w:rsidRPr="00EE2047">
        <w:rPr>
          <w:rFonts w:eastAsia="Times New Roman" w:cs="Times New Roman"/>
          <w:i/>
          <w:sz w:val="28"/>
          <w:szCs w:val="28"/>
          <w:lang w:eastAsia="fr-FR"/>
        </w:rPr>
        <w:t>garipinus</w:t>
      </w:r>
      <w:proofErr w:type="spellEnd"/>
      <w:r w:rsidRPr="00EE2047">
        <w:rPr>
          <w:rFonts w:eastAsia="Times New Roman" w:cs="Times New Roman"/>
          <w:sz w:val="28"/>
          <w:szCs w:val="28"/>
          <w:lang w:eastAsia="fr-FR"/>
        </w:rPr>
        <w:t xml:space="preserve">) dans la zone périurbaine </w:t>
      </w:r>
      <w:proofErr w:type="gramStart"/>
      <w:r w:rsidRPr="00EE2047">
        <w:rPr>
          <w:rFonts w:eastAsia="Times New Roman" w:cs="Times New Roman"/>
          <w:sz w:val="28"/>
          <w:szCs w:val="28"/>
          <w:lang w:eastAsia="fr-FR"/>
        </w:rPr>
        <w:t>de Ouagadougou</w:t>
      </w:r>
      <w:proofErr w:type="gramEnd"/>
      <w:r w:rsidRPr="00EE2047">
        <w:rPr>
          <w:rFonts w:eastAsia="Times New Roman" w:cs="Times New Roman"/>
          <w:sz w:val="28"/>
          <w:szCs w:val="28"/>
          <w:lang w:eastAsia="fr-FR"/>
        </w:rPr>
        <w:t xml:space="preserve"> se veut une réponse aux différentes problématiques ci-dessus mentionnées.</w:t>
      </w:r>
    </w:p>
    <w:p w:rsidR="00442CB0" w:rsidRDefault="00442CB0" w:rsidP="00442CB0">
      <w:pPr>
        <w:rPr>
          <w:rFonts w:eastAsia="Times New Roman" w:cs="Times New Roman"/>
          <w:b/>
          <w:i/>
          <w:sz w:val="28"/>
          <w:szCs w:val="28"/>
          <w:lang w:eastAsia="fr-FR"/>
        </w:rPr>
      </w:pPr>
    </w:p>
    <w:p w:rsidR="00442CB0" w:rsidRPr="00A20168" w:rsidRDefault="00442CB0" w:rsidP="00442CB0">
      <w:pPr>
        <w:ind w:firstLine="284"/>
        <w:rPr>
          <w:rFonts w:eastAsia="Times New Roman" w:cs="Times New Roman"/>
          <w:b/>
          <w:i/>
          <w:sz w:val="28"/>
          <w:szCs w:val="28"/>
          <w:lang w:eastAsia="fr-FR"/>
        </w:rPr>
      </w:pPr>
      <w:r w:rsidRPr="00A168B3">
        <w:rPr>
          <w:rFonts w:eastAsia="Times New Roman" w:cs="Times New Roman"/>
          <w:b/>
          <w:i/>
          <w:sz w:val="28"/>
          <w:szCs w:val="28"/>
          <w:lang w:eastAsia="fr-FR"/>
        </w:rPr>
        <w:t>I.2.</w:t>
      </w:r>
      <w:r>
        <w:rPr>
          <w:rFonts w:eastAsia="Times New Roman" w:cs="Times New Roman"/>
          <w:b/>
          <w:i/>
          <w:sz w:val="28"/>
          <w:szCs w:val="28"/>
          <w:u w:val="single"/>
          <w:lang w:eastAsia="fr-FR"/>
        </w:rPr>
        <w:t xml:space="preserve"> </w:t>
      </w:r>
      <w:r w:rsidRPr="0021644B">
        <w:rPr>
          <w:rFonts w:eastAsia="Times New Roman" w:cs="Times New Roman"/>
          <w:b/>
          <w:i/>
          <w:sz w:val="28"/>
          <w:szCs w:val="28"/>
          <w:u w:val="single"/>
          <w:lang w:eastAsia="fr-FR"/>
        </w:rPr>
        <w:t xml:space="preserve">Objectifs du projet  </w:t>
      </w:r>
    </w:p>
    <w:p w:rsidR="00442CB0" w:rsidRPr="00EE2047" w:rsidRDefault="00442CB0" w:rsidP="00442CB0">
      <w:pPr>
        <w:spacing w:after="0" w:line="240" w:lineRule="auto"/>
        <w:jc w:val="both"/>
        <w:rPr>
          <w:rFonts w:eastAsia="Times New Roman" w:cs="Times New Roman"/>
          <w:sz w:val="28"/>
          <w:szCs w:val="28"/>
          <w:lang w:eastAsia="fr-FR"/>
        </w:rPr>
      </w:pPr>
      <w:r w:rsidRPr="00EE2047">
        <w:rPr>
          <w:rFonts w:eastAsia="Times New Roman" w:cs="Times New Roman"/>
          <w:sz w:val="28"/>
          <w:szCs w:val="28"/>
          <w:lang w:eastAsia="fr-FR"/>
        </w:rPr>
        <w:t>Ce projet s'inscrit dans l'objectif global de satisfaire les besoins en protéines halieutiques de la population.</w:t>
      </w:r>
    </w:p>
    <w:p w:rsidR="00442CB0" w:rsidRDefault="00442CB0"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jc w:val="both"/>
        <w:rPr>
          <w:rFonts w:eastAsia="Times New Roman" w:cs="Times New Roman"/>
          <w:sz w:val="28"/>
          <w:szCs w:val="28"/>
          <w:lang w:eastAsia="fr-FR"/>
        </w:rPr>
      </w:pPr>
      <w:r w:rsidRPr="00EE2047">
        <w:rPr>
          <w:rFonts w:eastAsia="Times New Roman" w:cs="Times New Roman"/>
          <w:sz w:val="28"/>
          <w:szCs w:val="28"/>
          <w:lang w:eastAsia="fr-FR"/>
        </w:rPr>
        <w:t>L’objectif spécifique du projet est le développement d’une chaine de valeur production intensive de semences piscicoles du silure (</w:t>
      </w:r>
      <w:r w:rsidRPr="00EE2047">
        <w:rPr>
          <w:rFonts w:eastAsia="Times New Roman" w:cs="Times New Roman"/>
          <w:i/>
          <w:sz w:val="28"/>
          <w:szCs w:val="28"/>
          <w:lang w:eastAsia="fr-FR"/>
        </w:rPr>
        <w:t xml:space="preserve">clarias </w:t>
      </w:r>
      <w:proofErr w:type="spellStart"/>
      <w:r w:rsidRPr="00EE2047">
        <w:rPr>
          <w:rFonts w:eastAsia="Times New Roman" w:cs="Times New Roman"/>
          <w:i/>
          <w:sz w:val="28"/>
          <w:szCs w:val="28"/>
          <w:lang w:eastAsia="fr-FR"/>
        </w:rPr>
        <w:t>gariepinus</w:t>
      </w:r>
      <w:proofErr w:type="spellEnd"/>
      <w:r w:rsidRPr="00EE2047">
        <w:rPr>
          <w:rFonts w:eastAsia="Times New Roman" w:cs="Times New Roman"/>
          <w:sz w:val="28"/>
          <w:szCs w:val="28"/>
          <w:lang w:eastAsia="fr-FR"/>
        </w:rPr>
        <w:t>) dans la zone périurbaine de Ouagadougou basée sur l’optimisation de la gestion de l’eau, grâce notamment à l'utilisation des circuits fermés, d’énergie renouvelables et à l'utilisation des systèmes intégrés (poissons-agricultures et élevage).</w:t>
      </w:r>
    </w:p>
    <w:p w:rsidR="00442CB0" w:rsidRPr="00EE2047" w:rsidRDefault="00442CB0" w:rsidP="00442CB0">
      <w:pPr>
        <w:spacing w:after="0" w:line="240" w:lineRule="auto"/>
        <w:contextualSpacing/>
        <w:jc w:val="both"/>
        <w:rPr>
          <w:rFonts w:eastAsia="Times New Roman" w:cs="Times New Roman"/>
          <w:b/>
          <w:sz w:val="28"/>
          <w:szCs w:val="28"/>
          <w:lang w:eastAsia="fr-FR"/>
        </w:rPr>
      </w:pPr>
    </w:p>
    <w:p w:rsidR="00442CB0" w:rsidRPr="0021644B" w:rsidRDefault="00442CB0" w:rsidP="00442CB0">
      <w:pPr>
        <w:spacing w:after="0" w:line="240" w:lineRule="auto"/>
        <w:ind w:left="360"/>
        <w:contextualSpacing/>
        <w:jc w:val="both"/>
        <w:rPr>
          <w:rFonts w:eastAsia="Times New Roman" w:cs="Times New Roman"/>
          <w:b/>
          <w:i/>
          <w:sz w:val="28"/>
          <w:szCs w:val="28"/>
          <w:lang w:eastAsia="fr-FR"/>
        </w:rPr>
      </w:pPr>
      <w:r w:rsidRPr="00A168B3">
        <w:rPr>
          <w:rFonts w:eastAsia="Times New Roman" w:cs="Times New Roman"/>
          <w:b/>
          <w:i/>
          <w:sz w:val="28"/>
          <w:szCs w:val="28"/>
          <w:lang w:eastAsia="fr-FR"/>
        </w:rPr>
        <w:t>I.3.</w:t>
      </w:r>
      <w:r>
        <w:rPr>
          <w:rFonts w:eastAsia="Times New Roman" w:cs="Times New Roman"/>
          <w:b/>
          <w:i/>
          <w:sz w:val="28"/>
          <w:szCs w:val="28"/>
          <w:u w:val="single"/>
          <w:lang w:eastAsia="fr-FR"/>
        </w:rPr>
        <w:t xml:space="preserve"> </w:t>
      </w:r>
      <w:r w:rsidRPr="0021644B">
        <w:rPr>
          <w:rFonts w:eastAsia="Times New Roman" w:cs="Times New Roman"/>
          <w:b/>
          <w:i/>
          <w:sz w:val="28"/>
          <w:szCs w:val="28"/>
          <w:u w:val="single"/>
          <w:lang w:eastAsia="fr-FR"/>
        </w:rPr>
        <w:t>Présentation des promoteurs et de l’entreprise</w:t>
      </w:r>
      <w:r w:rsidRPr="00EE2047">
        <w:rPr>
          <w:rFonts w:eastAsia="Times New Roman" w:cs="Times New Roman"/>
          <w:b/>
          <w:i/>
          <w:sz w:val="28"/>
          <w:szCs w:val="28"/>
          <w:lang w:eastAsia="fr-FR"/>
        </w:rPr>
        <w:t xml:space="preserve">  </w:t>
      </w:r>
      <w:r w:rsidRPr="00EE2047">
        <w:rPr>
          <w:rFonts w:eastAsia="Times New Roman" w:cs="Times New Roman"/>
          <w:sz w:val="28"/>
          <w:szCs w:val="28"/>
          <w:lang w:eastAsia="fr-FR"/>
        </w:rPr>
        <w:t>(minimum 2 actionnaires)</w:t>
      </w:r>
    </w:p>
    <w:p w:rsidR="00442CB0" w:rsidRPr="00EE2047" w:rsidRDefault="00442CB0" w:rsidP="00442CB0">
      <w:pPr>
        <w:spacing w:after="0" w:line="240" w:lineRule="auto"/>
        <w:ind w:left="720"/>
        <w:contextualSpacing/>
        <w:jc w:val="both"/>
        <w:rPr>
          <w:rFonts w:eastAsia="Times New Roman" w:cs="Times New Roman"/>
          <w:b/>
          <w:i/>
          <w:sz w:val="28"/>
          <w:szCs w:val="28"/>
          <w:lang w:eastAsia="fr-FR"/>
        </w:rPr>
      </w:pPr>
    </w:p>
    <w:p w:rsidR="00442CB0" w:rsidRPr="00EE2047" w:rsidRDefault="00442CB0" w:rsidP="00442CB0">
      <w:pPr>
        <w:spacing w:after="0" w:line="240" w:lineRule="auto"/>
        <w:jc w:val="both"/>
        <w:rPr>
          <w:rFonts w:eastAsia="Times New Roman" w:cs="Times New Roman"/>
          <w:sz w:val="28"/>
          <w:szCs w:val="28"/>
          <w:lang w:eastAsia="fr-FR"/>
        </w:rPr>
      </w:pPr>
      <w:r w:rsidRPr="00EE2047">
        <w:rPr>
          <w:rFonts w:eastAsia="Times New Roman" w:cs="Times New Roman"/>
          <w:sz w:val="28"/>
          <w:szCs w:val="28"/>
          <w:lang w:eastAsia="fr-FR"/>
        </w:rPr>
        <w:t xml:space="preserve">Une entreprise familiale dans le domaine de l’agrobusiness ou commerciale avec 2 actionnaires au minimum située dans la zone de Ouagadougou. Compte tenu de la spécificité de l’élevage larvaire du silure, au moins un des actionnaires sera un spécialiste (Master en aquaculture) rompu de la technique de reproduction artificielle du silure avec des preuves pratiques au cours des dernières années. La propriété d’un domaine dans la zone périurbaine </w:t>
      </w:r>
      <w:proofErr w:type="gramStart"/>
      <w:r w:rsidRPr="00EE2047">
        <w:rPr>
          <w:rFonts w:eastAsia="Times New Roman" w:cs="Times New Roman"/>
          <w:sz w:val="28"/>
          <w:szCs w:val="28"/>
          <w:lang w:eastAsia="fr-FR"/>
        </w:rPr>
        <w:t>de Ouagadougou</w:t>
      </w:r>
      <w:proofErr w:type="gramEnd"/>
      <w:r w:rsidRPr="00EE2047">
        <w:rPr>
          <w:rFonts w:eastAsia="Times New Roman" w:cs="Times New Roman"/>
          <w:sz w:val="28"/>
          <w:szCs w:val="28"/>
          <w:lang w:eastAsia="fr-FR"/>
        </w:rPr>
        <w:t xml:space="preserve"> serait un atout.</w:t>
      </w:r>
    </w:p>
    <w:p w:rsidR="00442CB0" w:rsidRDefault="00442CB0" w:rsidP="00442CB0">
      <w:pPr>
        <w:spacing w:after="0" w:line="240" w:lineRule="auto"/>
        <w:contextualSpacing/>
        <w:jc w:val="both"/>
        <w:rPr>
          <w:rFonts w:eastAsia="Times New Roman" w:cs="Times New Roman"/>
          <w:i/>
          <w:sz w:val="28"/>
          <w:szCs w:val="28"/>
          <w:lang w:eastAsia="fr-FR"/>
        </w:rPr>
      </w:pPr>
    </w:p>
    <w:p w:rsidR="00442CB0" w:rsidRPr="00EE2047" w:rsidRDefault="00442CB0" w:rsidP="00442CB0">
      <w:pPr>
        <w:spacing w:after="0" w:line="240" w:lineRule="auto"/>
        <w:contextualSpacing/>
        <w:jc w:val="both"/>
        <w:rPr>
          <w:rFonts w:eastAsia="Times New Roman" w:cs="Times New Roman"/>
          <w:i/>
          <w:sz w:val="28"/>
          <w:szCs w:val="28"/>
          <w:lang w:eastAsia="fr-FR"/>
        </w:rPr>
      </w:pPr>
    </w:p>
    <w:p w:rsidR="00442CB0" w:rsidRPr="00A20168" w:rsidRDefault="00442CB0" w:rsidP="00EA4EAD">
      <w:pPr>
        <w:pStyle w:val="Paragraphedeliste"/>
        <w:numPr>
          <w:ilvl w:val="0"/>
          <w:numId w:val="22"/>
        </w:numPr>
        <w:spacing w:after="0" w:line="240" w:lineRule="auto"/>
        <w:jc w:val="both"/>
        <w:rPr>
          <w:rFonts w:eastAsia="Times New Roman" w:cs="Times New Roman"/>
          <w:b/>
          <w:sz w:val="28"/>
          <w:szCs w:val="28"/>
          <w:lang w:eastAsia="fr-FR"/>
        </w:rPr>
      </w:pPr>
      <w:r w:rsidRPr="00A20168">
        <w:rPr>
          <w:rFonts w:eastAsia="Times New Roman" w:cs="Times New Roman"/>
          <w:b/>
          <w:sz w:val="28"/>
          <w:szCs w:val="28"/>
          <w:lang w:eastAsia="fr-FR"/>
        </w:rPr>
        <w:t xml:space="preserve">DOSSIER COMMERCIAL </w:t>
      </w:r>
    </w:p>
    <w:p w:rsidR="00442CB0" w:rsidRPr="00EE2047" w:rsidRDefault="00442CB0" w:rsidP="00442CB0">
      <w:pPr>
        <w:spacing w:after="0" w:line="240" w:lineRule="auto"/>
        <w:ind w:left="714"/>
        <w:contextualSpacing/>
        <w:jc w:val="both"/>
        <w:rPr>
          <w:rFonts w:eastAsia="Times New Roman" w:cs="Times New Roman"/>
          <w:b/>
          <w:sz w:val="28"/>
          <w:szCs w:val="28"/>
          <w:lang w:eastAsia="fr-FR"/>
        </w:rPr>
      </w:pPr>
    </w:p>
    <w:p w:rsidR="00442CB0" w:rsidRPr="006D15EA" w:rsidRDefault="00442CB0" w:rsidP="00442CB0">
      <w:pPr>
        <w:spacing w:after="0" w:line="240" w:lineRule="auto"/>
        <w:ind w:left="720"/>
        <w:contextualSpacing/>
        <w:jc w:val="both"/>
        <w:rPr>
          <w:rFonts w:eastAsia="Times New Roman" w:cs="Times New Roman"/>
          <w:b/>
          <w:i/>
          <w:sz w:val="28"/>
          <w:szCs w:val="28"/>
          <w:u w:val="single"/>
          <w:lang w:eastAsia="fr-FR"/>
        </w:rPr>
      </w:pPr>
      <w:r w:rsidRPr="006D15EA">
        <w:rPr>
          <w:rFonts w:eastAsia="Times New Roman" w:cs="Times New Roman"/>
          <w:b/>
          <w:i/>
          <w:sz w:val="28"/>
          <w:szCs w:val="28"/>
          <w:lang w:eastAsia="fr-FR"/>
        </w:rPr>
        <w:t>II.1.</w:t>
      </w:r>
      <w:r w:rsidRPr="006D15EA">
        <w:rPr>
          <w:rFonts w:eastAsia="Times New Roman" w:cs="Times New Roman"/>
          <w:b/>
          <w:i/>
          <w:sz w:val="28"/>
          <w:szCs w:val="28"/>
          <w:u w:val="single"/>
          <w:lang w:eastAsia="fr-FR"/>
        </w:rPr>
        <w:t xml:space="preserve"> Produits/Services </w:t>
      </w:r>
    </w:p>
    <w:p w:rsidR="00442CB0" w:rsidRPr="00EE2047" w:rsidRDefault="00442CB0" w:rsidP="00442CB0">
      <w:pPr>
        <w:spacing w:after="0" w:line="240" w:lineRule="auto"/>
        <w:ind w:left="720"/>
        <w:contextualSpacing/>
        <w:jc w:val="both"/>
        <w:rPr>
          <w:rFonts w:eastAsia="Times New Roman" w:cs="Times New Roman"/>
          <w:b/>
          <w:i/>
          <w:sz w:val="28"/>
          <w:szCs w:val="28"/>
          <w:lang w:eastAsia="fr-FR"/>
        </w:rPr>
      </w:pPr>
    </w:p>
    <w:p w:rsidR="00442CB0" w:rsidRPr="00EE2047" w:rsidRDefault="00442CB0" w:rsidP="00EA4EAD">
      <w:pPr>
        <w:numPr>
          <w:ilvl w:val="0"/>
          <w:numId w:val="7"/>
        </w:numPr>
        <w:spacing w:after="0" w:line="240" w:lineRule="auto"/>
        <w:contextualSpacing/>
        <w:jc w:val="both"/>
        <w:rPr>
          <w:rFonts w:eastAsia="Times New Roman" w:cs="Times New Roman"/>
          <w:sz w:val="28"/>
          <w:szCs w:val="28"/>
          <w:lang w:eastAsia="fr-FR"/>
        </w:rPr>
      </w:pPr>
      <w:r w:rsidRPr="002B7E39">
        <w:rPr>
          <w:rFonts w:eastAsia="Times New Roman" w:cs="Times New Roman"/>
          <w:b/>
          <w:sz w:val="28"/>
          <w:szCs w:val="28"/>
          <w:lang w:eastAsia="fr-FR"/>
        </w:rPr>
        <w:t>Les principaux produits de l’entreprise sont</w:t>
      </w:r>
      <w:r w:rsidRPr="00EE2047">
        <w:rPr>
          <w:rFonts w:eastAsia="Times New Roman" w:cs="Times New Roman"/>
          <w:sz w:val="28"/>
          <w:szCs w:val="28"/>
          <w:lang w:eastAsia="fr-FR"/>
        </w:rPr>
        <w:t xml:space="preserve"> : (i) les larves de 10g, les fruits et légumes (oignons, salades, choux, aubergine, poivron, </w:t>
      </w:r>
      <w:proofErr w:type="spellStart"/>
      <w:r w:rsidRPr="00EE2047">
        <w:rPr>
          <w:rFonts w:eastAsia="Times New Roman" w:cs="Times New Roman"/>
          <w:sz w:val="28"/>
          <w:szCs w:val="28"/>
          <w:lang w:eastAsia="fr-FR"/>
        </w:rPr>
        <w:t>moringa</w:t>
      </w:r>
      <w:proofErr w:type="spellEnd"/>
      <w:r w:rsidRPr="00EE2047">
        <w:rPr>
          <w:rFonts w:eastAsia="Times New Roman" w:cs="Times New Roman"/>
          <w:sz w:val="28"/>
          <w:szCs w:val="28"/>
          <w:lang w:eastAsia="fr-FR"/>
        </w:rPr>
        <w:t xml:space="preserve">, citron, mangue, </w:t>
      </w:r>
      <w:proofErr w:type="spellStart"/>
      <w:r w:rsidRPr="00EE2047">
        <w:rPr>
          <w:rFonts w:eastAsia="Times New Roman" w:cs="Times New Roman"/>
          <w:sz w:val="28"/>
          <w:szCs w:val="28"/>
          <w:lang w:eastAsia="fr-FR"/>
        </w:rPr>
        <w:t>goyage</w:t>
      </w:r>
      <w:proofErr w:type="spellEnd"/>
      <w:r w:rsidRPr="00EE2047">
        <w:rPr>
          <w:rFonts w:eastAsia="Times New Roman" w:cs="Times New Roman"/>
          <w:sz w:val="28"/>
          <w:szCs w:val="28"/>
          <w:lang w:eastAsia="fr-FR"/>
        </w:rPr>
        <w:t>, papaye etc…) ;</w:t>
      </w:r>
    </w:p>
    <w:p w:rsidR="00442CB0" w:rsidRPr="00F25334" w:rsidRDefault="00442CB0" w:rsidP="00EA4EAD">
      <w:pPr>
        <w:numPr>
          <w:ilvl w:val="0"/>
          <w:numId w:val="7"/>
        </w:numPr>
        <w:spacing w:after="0" w:line="240" w:lineRule="auto"/>
        <w:contextualSpacing/>
        <w:jc w:val="both"/>
        <w:rPr>
          <w:rFonts w:eastAsia="Times New Roman" w:cs="Times New Roman"/>
          <w:sz w:val="28"/>
          <w:szCs w:val="28"/>
          <w:lang w:eastAsia="fr-FR"/>
        </w:rPr>
      </w:pPr>
      <w:r w:rsidRPr="00F25334">
        <w:rPr>
          <w:rFonts w:eastAsia="Times New Roman" w:cs="Times New Roman"/>
          <w:b/>
          <w:sz w:val="28"/>
          <w:szCs w:val="28"/>
          <w:lang w:eastAsia="fr-FR"/>
        </w:rPr>
        <w:t>Organisation de la production (techniques et technologies qui vont être utilisées.) </w:t>
      </w:r>
      <w:r>
        <w:rPr>
          <w:rFonts w:eastAsia="Times New Roman" w:cs="Times New Roman"/>
          <w:sz w:val="28"/>
          <w:szCs w:val="28"/>
          <w:lang w:eastAsia="fr-FR"/>
        </w:rPr>
        <w:t>: l</w:t>
      </w:r>
      <w:r w:rsidRPr="00F25334">
        <w:rPr>
          <w:rFonts w:eastAsia="Times New Roman" w:cs="Times New Roman"/>
          <w:sz w:val="28"/>
          <w:szCs w:val="28"/>
          <w:lang w:eastAsia="fr-FR"/>
        </w:rPr>
        <w:t xml:space="preserve">a technique de reproduction artificielle par l’utilisation de </w:t>
      </w:r>
      <w:r w:rsidRPr="00F25334">
        <w:rPr>
          <w:rFonts w:eastAsia="Times New Roman" w:cs="Times New Roman"/>
          <w:sz w:val="28"/>
          <w:szCs w:val="28"/>
          <w:lang w:eastAsia="fr-FR"/>
        </w:rPr>
        <w:lastRenderedPageBreak/>
        <w:t>l’</w:t>
      </w:r>
      <w:proofErr w:type="spellStart"/>
      <w:r w:rsidRPr="00F25334">
        <w:rPr>
          <w:rFonts w:eastAsia="Times New Roman" w:cs="Times New Roman"/>
          <w:sz w:val="28"/>
          <w:szCs w:val="28"/>
          <w:lang w:eastAsia="fr-FR"/>
        </w:rPr>
        <w:t>ovaprim</w:t>
      </w:r>
      <w:proofErr w:type="spellEnd"/>
      <w:r w:rsidRPr="00F25334">
        <w:rPr>
          <w:rFonts w:eastAsia="Times New Roman" w:cs="Times New Roman"/>
          <w:sz w:val="28"/>
          <w:szCs w:val="28"/>
          <w:lang w:eastAsia="fr-FR"/>
        </w:rPr>
        <w:t xml:space="preserve"> sera utilisée. Le recyclage de l’eau en circuit fermé par l’utilisation d’énergies renouvelables (solaire et éolienne).</w:t>
      </w:r>
    </w:p>
    <w:p w:rsidR="00442CB0" w:rsidRPr="00EE2047" w:rsidRDefault="00442CB0" w:rsidP="00442CB0">
      <w:pPr>
        <w:spacing w:after="0" w:line="240" w:lineRule="auto"/>
        <w:ind w:left="567"/>
        <w:jc w:val="both"/>
        <w:rPr>
          <w:rFonts w:eastAsia="Times New Roman" w:cs="Times New Roman"/>
          <w:sz w:val="28"/>
          <w:szCs w:val="28"/>
          <w:lang w:eastAsia="fr-FR"/>
        </w:rPr>
      </w:pPr>
    </w:p>
    <w:p w:rsidR="00442CB0" w:rsidRDefault="00442CB0" w:rsidP="00442CB0">
      <w:pPr>
        <w:spacing w:after="0" w:line="240" w:lineRule="auto"/>
        <w:ind w:left="568"/>
        <w:contextualSpacing/>
        <w:jc w:val="both"/>
        <w:rPr>
          <w:rFonts w:eastAsia="Times New Roman" w:cs="Times New Roman"/>
          <w:b/>
          <w:i/>
          <w:sz w:val="28"/>
          <w:szCs w:val="28"/>
          <w:u w:val="single"/>
          <w:lang w:eastAsia="fr-FR"/>
        </w:rPr>
      </w:pPr>
      <w:r w:rsidRPr="006D15EA">
        <w:rPr>
          <w:rFonts w:eastAsia="Times New Roman" w:cs="Times New Roman"/>
          <w:b/>
          <w:i/>
          <w:sz w:val="28"/>
          <w:szCs w:val="28"/>
          <w:lang w:eastAsia="fr-FR"/>
        </w:rPr>
        <w:t>II.2.</w:t>
      </w:r>
      <w:r w:rsidRPr="006D15EA">
        <w:rPr>
          <w:rFonts w:eastAsia="Times New Roman" w:cs="Times New Roman"/>
          <w:b/>
          <w:i/>
          <w:sz w:val="28"/>
          <w:szCs w:val="28"/>
          <w:u w:val="single"/>
          <w:lang w:eastAsia="fr-FR"/>
        </w:rPr>
        <w:t xml:space="preserve"> Analyse du marché </w:t>
      </w:r>
    </w:p>
    <w:p w:rsidR="00442CB0" w:rsidRPr="006D15EA" w:rsidRDefault="00442CB0" w:rsidP="00442CB0">
      <w:pPr>
        <w:spacing w:after="0" w:line="240" w:lineRule="auto"/>
        <w:ind w:left="568"/>
        <w:contextualSpacing/>
        <w:jc w:val="both"/>
        <w:rPr>
          <w:rFonts w:eastAsia="Times New Roman" w:cs="Times New Roman"/>
          <w:b/>
          <w:i/>
          <w:sz w:val="28"/>
          <w:szCs w:val="28"/>
          <w:u w:val="single"/>
          <w:lang w:eastAsia="fr-FR"/>
        </w:rPr>
      </w:pPr>
    </w:p>
    <w:p w:rsidR="00442CB0" w:rsidRDefault="00442CB0" w:rsidP="00EA4EAD">
      <w:pPr>
        <w:numPr>
          <w:ilvl w:val="0"/>
          <w:numId w:val="2"/>
        </w:numPr>
        <w:spacing w:after="0" w:line="240" w:lineRule="auto"/>
        <w:ind w:left="851" w:hanging="284"/>
        <w:contextualSpacing/>
        <w:jc w:val="both"/>
        <w:rPr>
          <w:rFonts w:eastAsia="Times New Roman" w:cs="Times New Roman"/>
          <w:b/>
          <w:sz w:val="28"/>
          <w:szCs w:val="28"/>
          <w:lang w:eastAsia="fr-FR"/>
        </w:rPr>
      </w:pPr>
      <w:r w:rsidRPr="002B7E39">
        <w:rPr>
          <w:rFonts w:eastAsia="Times New Roman" w:cs="Times New Roman"/>
          <w:b/>
          <w:sz w:val="28"/>
          <w:szCs w:val="28"/>
          <w:lang w:eastAsia="fr-FR"/>
        </w:rPr>
        <w:t>S</w:t>
      </w:r>
      <w:r>
        <w:rPr>
          <w:rFonts w:eastAsia="Times New Roman" w:cs="Times New Roman"/>
          <w:b/>
          <w:sz w:val="28"/>
          <w:szCs w:val="28"/>
          <w:lang w:eastAsia="fr-FR"/>
        </w:rPr>
        <w:t>ituation du secteur d’activité </w:t>
      </w:r>
      <w:r w:rsidRPr="00F25334">
        <w:rPr>
          <w:rFonts w:eastAsia="Times New Roman" w:cs="Times New Roman"/>
          <w:sz w:val="28"/>
          <w:szCs w:val="28"/>
          <w:lang w:eastAsia="fr-FR"/>
        </w:rPr>
        <w:t xml:space="preserve">: la production domestique par la pêche de capture était de 25 952 tonnes en 2017 contre 102 000 tonnes de produits halieutiques importés.  Les besoins en produits halieutiques sont donc couverts à 80% par les importations, ce qui constitue une fuite importance de capitaux  de plus de 6 milliards par an et une grande dépendance alimentaire en protéines halieutiques.  </w:t>
      </w:r>
    </w:p>
    <w:p w:rsidR="00442CB0" w:rsidRPr="00A20168" w:rsidRDefault="00442CB0" w:rsidP="00442CB0">
      <w:pPr>
        <w:spacing w:after="0" w:line="240" w:lineRule="auto"/>
        <w:ind w:left="851"/>
        <w:contextualSpacing/>
        <w:jc w:val="both"/>
        <w:rPr>
          <w:rFonts w:eastAsia="Times New Roman" w:cs="Times New Roman"/>
          <w:b/>
          <w:sz w:val="28"/>
          <w:szCs w:val="28"/>
          <w:lang w:eastAsia="fr-FR"/>
        </w:rPr>
      </w:pPr>
    </w:p>
    <w:p w:rsidR="00442CB0" w:rsidRPr="00F25334" w:rsidRDefault="00442CB0" w:rsidP="00EA4EAD">
      <w:pPr>
        <w:numPr>
          <w:ilvl w:val="0"/>
          <w:numId w:val="2"/>
        </w:numPr>
        <w:spacing w:after="0" w:line="240" w:lineRule="auto"/>
        <w:ind w:left="851" w:hanging="284"/>
        <w:contextualSpacing/>
        <w:jc w:val="both"/>
        <w:rPr>
          <w:rFonts w:eastAsia="Times New Roman" w:cs="Times New Roman"/>
          <w:b/>
          <w:sz w:val="28"/>
          <w:szCs w:val="28"/>
          <w:lang w:eastAsia="fr-FR"/>
        </w:rPr>
      </w:pPr>
      <w:r w:rsidRPr="00F25334">
        <w:rPr>
          <w:rFonts w:eastAsia="Times New Roman" w:cs="Times New Roman"/>
          <w:b/>
          <w:sz w:val="28"/>
          <w:szCs w:val="28"/>
          <w:lang w:eastAsia="fr-FR"/>
        </w:rPr>
        <w:t>Évaluation du marché potentiel (national ou extérieur)</w:t>
      </w:r>
      <w:r>
        <w:rPr>
          <w:rFonts w:eastAsia="Times New Roman" w:cs="Times New Roman"/>
          <w:b/>
          <w:sz w:val="28"/>
          <w:szCs w:val="28"/>
          <w:lang w:eastAsia="fr-FR"/>
        </w:rPr>
        <w:t> : l</w:t>
      </w:r>
      <w:r w:rsidRPr="00F25334">
        <w:rPr>
          <w:rFonts w:eastAsia="Times New Roman" w:cs="Times New Roman"/>
          <w:sz w:val="28"/>
          <w:szCs w:val="28"/>
          <w:lang w:eastAsia="fr-FR"/>
        </w:rPr>
        <w:t>e marché national des produits halieutiques est même très florissant car il existe un déficit croissant entre la production domestique et les importations de produits de pêche. A cela s’ajoute la préférence des poissons domestiques par rapport aux produits importés. Avec l’augmentation de la population et un taux de consommation de 7.2 kg/</w:t>
      </w:r>
      <w:proofErr w:type="spellStart"/>
      <w:r w:rsidRPr="00F25334">
        <w:rPr>
          <w:rFonts w:eastAsia="Times New Roman" w:cs="Times New Roman"/>
          <w:sz w:val="28"/>
          <w:szCs w:val="28"/>
          <w:lang w:eastAsia="fr-FR"/>
        </w:rPr>
        <w:t>hab</w:t>
      </w:r>
      <w:proofErr w:type="spellEnd"/>
      <w:r w:rsidRPr="00F25334">
        <w:rPr>
          <w:rFonts w:eastAsia="Times New Roman" w:cs="Times New Roman"/>
          <w:sz w:val="28"/>
          <w:szCs w:val="28"/>
          <w:lang w:eastAsia="fr-FR"/>
        </w:rPr>
        <w:t>/an, les besoins en produits halieutiques à l’horizon 2030 seront de l’ordre de 201 600 tonnes. Alors que le potentiel en pêche de capture se situe autour de 20 000  tonnes par an, l’aquaculture sera l’alternative pour combler le déficit des besoins en produits de pêche.</w:t>
      </w:r>
    </w:p>
    <w:p w:rsidR="00442CB0" w:rsidRDefault="00442CB0" w:rsidP="00EA4EAD">
      <w:pPr>
        <w:numPr>
          <w:ilvl w:val="0"/>
          <w:numId w:val="2"/>
        </w:numPr>
        <w:spacing w:after="0" w:line="240" w:lineRule="auto"/>
        <w:ind w:left="851" w:hanging="284"/>
        <w:contextualSpacing/>
        <w:jc w:val="both"/>
        <w:rPr>
          <w:rFonts w:eastAsia="Times New Roman" w:cs="Times New Roman"/>
          <w:sz w:val="28"/>
          <w:szCs w:val="28"/>
          <w:lang w:eastAsia="fr-FR"/>
        </w:rPr>
      </w:pPr>
      <w:r w:rsidRPr="00F25334">
        <w:rPr>
          <w:rFonts w:eastAsia="Times New Roman" w:cs="Times New Roman"/>
          <w:b/>
          <w:sz w:val="28"/>
          <w:szCs w:val="28"/>
          <w:lang w:eastAsia="fr-FR"/>
        </w:rPr>
        <w:t>Profil du marché cible et marché visé</w:t>
      </w:r>
      <w:r>
        <w:rPr>
          <w:rFonts w:eastAsia="Times New Roman" w:cs="Times New Roman"/>
          <w:sz w:val="28"/>
          <w:szCs w:val="28"/>
          <w:lang w:eastAsia="fr-FR"/>
        </w:rPr>
        <w:t> : l</w:t>
      </w:r>
      <w:r w:rsidRPr="00F25334">
        <w:rPr>
          <w:rFonts w:eastAsia="Times New Roman" w:cs="Times New Roman"/>
          <w:sz w:val="28"/>
          <w:szCs w:val="28"/>
          <w:lang w:eastAsia="fr-FR"/>
        </w:rPr>
        <w:t>e marché national est visé et est très porteur pour l’écoulement des produits. A cela s’ajoute  à l’engouement des consommateurs pour les produits domestiques de pêche.</w:t>
      </w:r>
    </w:p>
    <w:p w:rsidR="00442CB0" w:rsidRPr="00F25334" w:rsidRDefault="00442CB0" w:rsidP="00442CB0">
      <w:pPr>
        <w:spacing w:after="0" w:line="240" w:lineRule="auto"/>
        <w:ind w:left="851"/>
        <w:contextualSpacing/>
        <w:jc w:val="both"/>
        <w:rPr>
          <w:rFonts w:eastAsia="Times New Roman" w:cs="Times New Roman"/>
          <w:sz w:val="28"/>
          <w:szCs w:val="28"/>
          <w:lang w:eastAsia="fr-FR"/>
        </w:rPr>
      </w:pPr>
    </w:p>
    <w:p w:rsidR="00442CB0" w:rsidRDefault="00442CB0" w:rsidP="00442CB0">
      <w:pPr>
        <w:spacing w:after="0" w:line="240" w:lineRule="auto"/>
        <w:ind w:left="568"/>
        <w:contextualSpacing/>
        <w:jc w:val="both"/>
        <w:rPr>
          <w:rFonts w:eastAsia="Times New Roman" w:cs="Times New Roman"/>
          <w:b/>
          <w:i/>
          <w:sz w:val="28"/>
          <w:szCs w:val="28"/>
          <w:lang w:eastAsia="fr-FR"/>
        </w:rPr>
      </w:pPr>
      <w:r>
        <w:rPr>
          <w:rFonts w:eastAsia="Times New Roman" w:cs="Times New Roman"/>
          <w:b/>
          <w:i/>
          <w:sz w:val="28"/>
          <w:szCs w:val="28"/>
          <w:lang w:eastAsia="fr-FR"/>
        </w:rPr>
        <w:t xml:space="preserve">II.3. </w:t>
      </w:r>
      <w:r w:rsidRPr="00F25334">
        <w:rPr>
          <w:rFonts w:eastAsia="Times New Roman" w:cs="Times New Roman"/>
          <w:b/>
          <w:i/>
          <w:sz w:val="28"/>
          <w:szCs w:val="28"/>
          <w:u w:val="single"/>
          <w:lang w:eastAsia="fr-FR"/>
        </w:rPr>
        <w:t>Situation concurrentielle</w:t>
      </w:r>
      <w:r w:rsidRPr="00EE2047">
        <w:rPr>
          <w:rFonts w:eastAsia="Times New Roman" w:cs="Times New Roman"/>
          <w:b/>
          <w:i/>
          <w:sz w:val="28"/>
          <w:szCs w:val="28"/>
          <w:lang w:eastAsia="fr-FR"/>
        </w:rPr>
        <w:t> </w:t>
      </w:r>
    </w:p>
    <w:p w:rsidR="00442CB0" w:rsidRPr="00EE2047" w:rsidRDefault="00442CB0" w:rsidP="00442CB0">
      <w:pPr>
        <w:spacing w:after="0" w:line="240" w:lineRule="auto"/>
        <w:ind w:left="568"/>
        <w:contextualSpacing/>
        <w:jc w:val="both"/>
        <w:rPr>
          <w:rFonts w:eastAsia="Times New Roman" w:cs="Times New Roman"/>
          <w:b/>
          <w:i/>
          <w:sz w:val="28"/>
          <w:szCs w:val="28"/>
          <w:lang w:eastAsia="fr-FR"/>
        </w:rPr>
      </w:pPr>
      <w:r w:rsidRPr="00EE2047">
        <w:rPr>
          <w:rFonts w:eastAsia="Times New Roman" w:cs="Times New Roman"/>
          <w:b/>
          <w:i/>
          <w:sz w:val="28"/>
          <w:szCs w:val="28"/>
          <w:lang w:eastAsia="fr-FR"/>
        </w:rPr>
        <w:t xml:space="preserve"> </w:t>
      </w:r>
    </w:p>
    <w:p w:rsidR="00442CB0"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Le laboratoire d’aquaculture de l’Université Nazi Boni de Bobo constitue le seul véritable site fonctionnel de production de larves de silure de 10g. Mais sa production est très insuffisante par rapport à la demande réelle. Ce laboratoire n'arrive même pas à couvrir les besoins des promoteurs de la région des Hauts bassins. La demande en alevins de silure est réelle et il est nécessaire de mettre en place d’autres écloseries modernes afin d’accroitre la disponibilité des alevins.</w:t>
      </w:r>
    </w:p>
    <w:p w:rsidR="00442CB0" w:rsidRPr="00EE2047" w:rsidRDefault="00442CB0"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ind w:left="360"/>
        <w:contextualSpacing/>
        <w:jc w:val="both"/>
        <w:rPr>
          <w:rFonts w:eastAsia="Times New Roman" w:cs="Times New Roman"/>
          <w:b/>
          <w:i/>
          <w:sz w:val="28"/>
          <w:szCs w:val="28"/>
          <w:lang w:eastAsia="fr-FR"/>
        </w:rPr>
      </w:pPr>
      <w:r>
        <w:rPr>
          <w:rFonts w:eastAsia="Times New Roman" w:cs="Times New Roman"/>
          <w:b/>
          <w:i/>
          <w:sz w:val="28"/>
          <w:szCs w:val="28"/>
          <w:lang w:eastAsia="fr-FR"/>
        </w:rPr>
        <w:t xml:space="preserve">II.4. </w:t>
      </w:r>
      <w:r w:rsidRPr="00313583">
        <w:rPr>
          <w:rFonts w:eastAsia="Times New Roman" w:cs="Times New Roman"/>
          <w:b/>
          <w:i/>
          <w:sz w:val="28"/>
          <w:szCs w:val="28"/>
          <w:u w:val="single"/>
          <w:lang w:eastAsia="fr-FR"/>
        </w:rPr>
        <w:t>Analyse concurrentielle de l’entreprise</w:t>
      </w:r>
      <w:r w:rsidRPr="00EE2047">
        <w:rPr>
          <w:rFonts w:eastAsia="Times New Roman" w:cs="Times New Roman"/>
          <w:b/>
          <w:i/>
          <w:sz w:val="28"/>
          <w:szCs w:val="28"/>
          <w:lang w:eastAsia="fr-FR"/>
        </w:rPr>
        <w:t xml:space="preserve">  </w:t>
      </w:r>
    </w:p>
    <w:p w:rsidR="00442CB0" w:rsidRDefault="00442CB0" w:rsidP="00442CB0">
      <w:pPr>
        <w:spacing w:after="0" w:line="240" w:lineRule="auto"/>
        <w:ind w:left="284"/>
        <w:jc w:val="both"/>
        <w:rPr>
          <w:rFonts w:eastAsia="Times New Roman" w:cs="Times New Roman"/>
          <w:sz w:val="28"/>
          <w:szCs w:val="28"/>
          <w:lang w:eastAsia="fr-FR"/>
        </w:rPr>
      </w:pPr>
    </w:p>
    <w:p w:rsidR="00442CB0"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 xml:space="preserve">Aucune entreprise dans le domaine de la production d’alevins de 10 g n’est fonctionnelle de nos jours au niveau de la zone </w:t>
      </w:r>
      <w:proofErr w:type="gramStart"/>
      <w:r w:rsidRPr="00EE2047">
        <w:rPr>
          <w:rFonts w:eastAsia="Times New Roman" w:cs="Times New Roman"/>
          <w:sz w:val="28"/>
          <w:szCs w:val="28"/>
          <w:lang w:eastAsia="fr-FR"/>
        </w:rPr>
        <w:t>de Ouagadougou</w:t>
      </w:r>
      <w:proofErr w:type="gramEnd"/>
      <w:r w:rsidRPr="00EE2047">
        <w:rPr>
          <w:rFonts w:eastAsia="Times New Roman" w:cs="Times New Roman"/>
          <w:sz w:val="28"/>
          <w:szCs w:val="28"/>
          <w:lang w:eastAsia="fr-FR"/>
        </w:rPr>
        <w:t>.</w:t>
      </w:r>
    </w:p>
    <w:p w:rsidR="00743E3D" w:rsidRDefault="00743E3D" w:rsidP="00442CB0">
      <w:pPr>
        <w:spacing w:after="0" w:line="240" w:lineRule="auto"/>
        <w:ind w:left="284"/>
        <w:jc w:val="both"/>
        <w:rPr>
          <w:rFonts w:eastAsia="Times New Roman" w:cs="Times New Roman"/>
          <w:sz w:val="28"/>
          <w:szCs w:val="28"/>
          <w:lang w:eastAsia="fr-FR"/>
        </w:rPr>
      </w:pPr>
    </w:p>
    <w:p w:rsidR="00743E3D" w:rsidRPr="00EE2047" w:rsidRDefault="00743E3D"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ind w:left="360"/>
        <w:contextualSpacing/>
        <w:jc w:val="both"/>
        <w:rPr>
          <w:rFonts w:eastAsia="Times New Roman" w:cs="Times New Roman"/>
          <w:b/>
          <w:i/>
          <w:sz w:val="28"/>
          <w:szCs w:val="28"/>
          <w:lang w:eastAsia="fr-FR"/>
        </w:rPr>
      </w:pPr>
      <w:r>
        <w:rPr>
          <w:rFonts w:eastAsia="Times New Roman" w:cs="Times New Roman"/>
          <w:b/>
          <w:i/>
          <w:sz w:val="28"/>
          <w:szCs w:val="28"/>
          <w:lang w:eastAsia="fr-FR"/>
        </w:rPr>
        <w:lastRenderedPageBreak/>
        <w:t xml:space="preserve">II.5. </w:t>
      </w:r>
      <w:r w:rsidRPr="00313583">
        <w:rPr>
          <w:rFonts w:eastAsia="Times New Roman" w:cs="Times New Roman"/>
          <w:b/>
          <w:i/>
          <w:sz w:val="28"/>
          <w:szCs w:val="28"/>
          <w:u w:val="single"/>
          <w:lang w:eastAsia="fr-FR"/>
        </w:rPr>
        <w:t>Stratégie marketing</w:t>
      </w:r>
      <w:r w:rsidRPr="00EE2047">
        <w:rPr>
          <w:rFonts w:eastAsia="Times New Roman" w:cs="Times New Roman"/>
          <w:b/>
          <w:i/>
          <w:sz w:val="28"/>
          <w:szCs w:val="28"/>
          <w:lang w:eastAsia="fr-FR"/>
        </w:rPr>
        <w:t xml:space="preserve">  </w:t>
      </w:r>
    </w:p>
    <w:p w:rsidR="00442CB0" w:rsidRDefault="00442CB0" w:rsidP="00442CB0">
      <w:pPr>
        <w:spacing w:after="0" w:line="240" w:lineRule="auto"/>
        <w:ind w:left="284"/>
        <w:jc w:val="both"/>
        <w:rPr>
          <w:rFonts w:eastAsia="Times New Roman" w:cs="Times New Roman"/>
          <w:sz w:val="28"/>
          <w:szCs w:val="28"/>
          <w:lang w:eastAsia="fr-FR"/>
        </w:rPr>
      </w:pPr>
    </w:p>
    <w:p w:rsidR="00442CB0" w:rsidRPr="00EE2047"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Les alevins de 10 g seront produits en utilisant des géniteurs d’une souche performante qui sera acquis à l’Université Nazi Boni de Bobo. Les alevins seront livrés sur place ou sur les sites des promoteurs en fonction de l’option de chaque demandeur et à un prix de 100 FCFA/alevin de 10g.</w:t>
      </w:r>
    </w:p>
    <w:p w:rsidR="00442CB0" w:rsidRPr="00EE2047" w:rsidRDefault="00442CB0" w:rsidP="00442CB0">
      <w:pPr>
        <w:spacing w:after="0" w:line="240" w:lineRule="auto"/>
        <w:ind w:left="568"/>
        <w:contextualSpacing/>
        <w:jc w:val="both"/>
        <w:rPr>
          <w:rFonts w:eastAsia="Times New Roman" w:cs="Times New Roman"/>
          <w:i/>
          <w:sz w:val="28"/>
          <w:szCs w:val="28"/>
          <w:lang w:eastAsia="fr-FR"/>
        </w:rPr>
      </w:pPr>
    </w:p>
    <w:p w:rsidR="00442CB0" w:rsidRPr="00EE2047" w:rsidRDefault="00442CB0" w:rsidP="00442CB0">
      <w:pPr>
        <w:spacing w:after="0" w:line="240" w:lineRule="auto"/>
        <w:ind w:left="568"/>
        <w:contextualSpacing/>
        <w:jc w:val="both"/>
        <w:rPr>
          <w:rFonts w:eastAsia="Times New Roman" w:cs="Times New Roman"/>
          <w:i/>
          <w:sz w:val="28"/>
          <w:szCs w:val="28"/>
          <w:lang w:eastAsia="fr-FR"/>
        </w:rPr>
      </w:pPr>
    </w:p>
    <w:p w:rsidR="00442CB0" w:rsidRPr="00EE2047" w:rsidRDefault="00442CB0" w:rsidP="00EA4EAD">
      <w:pPr>
        <w:numPr>
          <w:ilvl w:val="0"/>
          <w:numId w:val="22"/>
        </w:numPr>
        <w:spacing w:after="0" w:line="240" w:lineRule="auto"/>
        <w:ind w:left="714" w:hanging="357"/>
        <w:contextualSpacing/>
        <w:jc w:val="both"/>
        <w:rPr>
          <w:rFonts w:eastAsia="Times New Roman" w:cs="Times New Roman"/>
          <w:b/>
          <w:sz w:val="28"/>
          <w:szCs w:val="28"/>
          <w:lang w:eastAsia="fr-FR"/>
        </w:rPr>
      </w:pPr>
      <w:r w:rsidRPr="00EE2047">
        <w:rPr>
          <w:rFonts w:eastAsia="Times New Roman" w:cs="Times New Roman"/>
          <w:b/>
          <w:sz w:val="28"/>
          <w:szCs w:val="28"/>
          <w:lang w:eastAsia="fr-FR"/>
        </w:rPr>
        <w:t>DOSSIER TECHNIQUE (UNE PAGE MAXIMUM)</w:t>
      </w:r>
    </w:p>
    <w:p w:rsidR="00442CB0" w:rsidRPr="00EE2047" w:rsidRDefault="00442CB0" w:rsidP="00442CB0">
      <w:pPr>
        <w:spacing w:after="0" w:line="240" w:lineRule="auto"/>
        <w:ind w:left="714"/>
        <w:contextualSpacing/>
        <w:jc w:val="both"/>
        <w:rPr>
          <w:rFonts w:eastAsia="Times New Roman" w:cs="Times New Roman"/>
          <w:b/>
          <w:sz w:val="28"/>
          <w:szCs w:val="28"/>
          <w:lang w:eastAsia="fr-FR"/>
        </w:rPr>
      </w:pPr>
    </w:p>
    <w:p w:rsidR="00442CB0" w:rsidRPr="00E768F5" w:rsidRDefault="00442CB0" w:rsidP="00442CB0">
      <w:pPr>
        <w:spacing w:after="0" w:line="240" w:lineRule="auto"/>
        <w:jc w:val="both"/>
        <w:rPr>
          <w:rFonts w:eastAsia="Times New Roman" w:cs="Times New Roman"/>
          <w:b/>
          <w:i/>
          <w:sz w:val="28"/>
          <w:szCs w:val="28"/>
          <w:lang w:eastAsia="fr-FR"/>
        </w:rPr>
      </w:pPr>
      <w:r w:rsidRPr="00E768F5">
        <w:rPr>
          <w:rFonts w:eastAsia="Times New Roman" w:cs="Times New Roman"/>
          <w:b/>
          <w:i/>
          <w:sz w:val="28"/>
          <w:szCs w:val="28"/>
          <w:lang w:eastAsia="fr-FR"/>
        </w:rPr>
        <w:t>III.1.</w:t>
      </w:r>
      <w:r>
        <w:rPr>
          <w:rFonts w:eastAsia="Times New Roman" w:cs="Times New Roman"/>
          <w:b/>
          <w:i/>
          <w:sz w:val="28"/>
          <w:szCs w:val="28"/>
          <w:u w:val="single"/>
          <w:lang w:eastAsia="fr-FR"/>
        </w:rPr>
        <w:t xml:space="preserve"> </w:t>
      </w:r>
      <w:r w:rsidRPr="00E768F5">
        <w:rPr>
          <w:rFonts w:eastAsia="Times New Roman" w:cs="Times New Roman"/>
          <w:b/>
          <w:i/>
          <w:sz w:val="28"/>
          <w:szCs w:val="28"/>
          <w:u w:val="single"/>
          <w:lang w:eastAsia="fr-FR"/>
        </w:rPr>
        <w:t>Description des infrastructures et des aménagements existants et à réaliser</w:t>
      </w:r>
      <w:r w:rsidRPr="00E768F5">
        <w:rPr>
          <w:rFonts w:eastAsia="Times New Roman" w:cs="Times New Roman"/>
          <w:b/>
          <w:i/>
          <w:sz w:val="28"/>
          <w:szCs w:val="28"/>
          <w:lang w:eastAsia="fr-FR"/>
        </w:rPr>
        <w:t> </w:t>
      </w:r>
    </w:p>
    <w:p w:rsidR="00442CB0" w:rsidRDefault="00442CB0" w:rsidP="00442CB0">
      <w:pPr>
        <w:spacing w:after="0" w:line="240" w:lineRule="auto"/>
        <w:jc w:val="both"/>
        <w:rPr>
          <w:rFonts w:eastAsia="Times New Roman" w:cs="Times New Roman"/>
          <w:sz w:val="28"/>
          <w:szCs w:val="28"/>
          <w:lang w:eastAsia="fr-FR"/>
        </w:rPr>
      </w:pPr>
    </w:p>
    <w:p w:rsidR="00442CB0" w:rsidRPr="00EE2047" w:rsidRDefault="00442CB0" w:rsidP="00442CB0">
      <w:pPr>
        <w:spacing w:after="0" w:line="240" w:lineRule="auto"/>
        <w:jc w:val="both"/>
        <w:rPr>
          <w:rFonts w:eastAsia="Times New Roman" w:cs="Times New Roman"/>
          <w:sz w:val="28"/>
          <w:szCs w:val="28"/>
          <w:lang w:eastAsia="fr-FR"/>
        </w:rPr>
      </w:pPr>
      <w:r w:rsidRPr="00EE2047">
        <w:rPr>
          <w:rFonts w:eastAsia="Times New Roman" w:cs="Times New Roman"/>
          <w:sz w:val="28"/>
          <w:szCs w:val="28"/>
          <w:lang w:eastAsia="fr-FR"/>
        </w:rPr>
        <w:t>Les infrastructures et les aménagements à réaliser concernent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 xml:space="preserve">l’acquisition d’un terrain d’environ 2 hectares dans la zone périurbaine </w:t>
      </w:r>
      <w:proofErr w:type="gramStart"/>
      <w:r w:rsidRPr="00EE2047">
        <w:rPr>
          <w:rFonts w:eastAsia="Times New Roman" w:cs="Times New Roman"/>
          <w:sz w:val="28"/>
          <w:szCs w:val="28"/>
          <w:lang w:eastAsia="fr-FR"/>
        </w:rPr>
        <w:t>de Ouagadougou</w:t>
      </w:r>
      <w:proofErr w:type="gramEnd"/>
      <w:r w:rsidRPr="00EE2047">
        <w:rPr>
          <w:rFonts w:eastAsia="Times New Roman" w:cs="Times New Roman"/>
          <w:sz w:val="28"/>
          <w:szCs w:val="28"/>
          <w:lang w:eastAsia="fr-FR"/>
        </w:rPr>
        <w:t>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la réalisation d’un forage équipé d’un château d’eau de 9 m</w:t>
      </w:r>
      <w:r w:rsidRPr="00EE2047">
        <w:rPr>
          <w:rFonts w:eastAsia="Times New Roman" w:cs="Times New Roman"/>
          <w:sz w:val="28"/>
          <w:szCs w:val="28"/>
          <w:vertAlign w:val="superscript"/>
          <w:lang w:eastAsia="fr-FR"/>
        </w:rPr>
        <w:t>3</w:t>
      </w:r>
      <w:r w:rsidRPr="00EE2047">
        <w:rPr>
          <w:rFonts w:eastAsia="Times New Roman" w:cs="Times New Roman"/>
          <w:sz w:val="28"/>
          <w:szCs w:val="28"/>
          <w:lang w:eastAsia="fr-FR"/>
        </w:rPr>
        <w:t xml:space="preserve"> fonctionnant à l’énergie solaire et/ou éolienne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la construction d’un bâtiment couvert de 30-60 m</w:t>
      </w:r>
      <w:r w:rsidRPr="00EE2047">
        <w:rPr>
          <w:rFonts w:eastAsia="Times New Roman" w:cs="Times New Roman"/>
          <w:sz w:val="28"/>
          <w:szCs w:val="28"/>
          <w:vertAlign w:val="superscript"/>
          <w:lang w:eastAsia="fr-FR"/>
        </w:rPr>
        <w:t>2</w:t>
      </w:r>
      <w:r w:rsidRPr="00EE2047">
        <w:rPr>
          <w:rFonts w:eastAsia="Times New Roman" w:cs="Times New Roman"/>
          <w:sz w:val="28"/>
          <w:szCs w:val="28"/>
          <w:lang w:eastAsia="fr-FR"/>
        </w:rPr>
        <w:t xml:space="preserve">  destiné à abriter l’installation de production d’alevins de silure de 10g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la construction d’un hangar de 20 – 50 m</w:t>
      </w:r>
      <w:r w:rsidRPr="00EE2047">
        <w:rPr>
          <w:rFonts w:eastAsia="Times New Roman" w:cs="Times New Roman"/>
          <w:sz w:val="28"/>
          <w:szCs w:val="28"/>
          <w:vertAlign w:val="superscript"/>
          <w:lang w:eastAsia="fr-FR"/>
        </w:rPr>
        <w:t>2</w:t>
      </w:r>
      <w:r w:rsidRPr="00EE2047">
        <w:rPr>
          <w:rFonts w:eastAsia="Times New Roman" w:cs="Times New Roman"/>
          <w:sz w:val="28"/>
          <w:szCs w:val="28"/>
          <w:lang w:eastAsia="fr-FR"/>
        </w:rPr>
        <w:t xml:space="preserve"> destiné à abriter des bacs de pré-grossissement des larves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la construction de 04 bassins ou étangs de  stockage et de stabulation des géniteurs de 150 m</w:t>
      </w:r>
      <w:r w:rsidRPr="00EE2047">
        <w:rPr>
          <w:rFonts w:eastAsia="Times New Roman" w:cs="Times New Roman"/>
          <w:sz w:val="28"/>
          <w:szCs w:val="28"/>
          <w:vertAlign w:val="superscript"/>
          <w:lang w:eastAsia="fr-FR"/>
        </w:rPr>
        <w:t>2</w:t>
      </w:r>
      <w:r w:rsidRPr="00EE2047">
        <w:rPr>
          <w:rFonts w:eastAsia="Times New Roman" w:cs="Times New Roman"/>
          <w:sz w:val="28"/>
          <w:szCs w:val="28"/>
          <w:lang w:eastAsia="fr-FR"/>
        </w:rPr>
        <w:t xml:space="preserve"> chacun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l’aménagement d’un périmètre maraîcher de 1000 m</w:t>
      </w:r>
      <w:r w:rsidRPr="00EE2047">
        <w:rPr>
          <w:rFonts w:eastAsia="Times New Roman" w:cs="Times New Roman"/>
          <w:sz w:val="28"/>
          <w:szCs w:val="28"/>
          <w:vertAlign w:val="superscript"/>
          <w:lang w:eastAsia="fr-FR"/>
        </w:rPr>
        <w:t>2</w:t>
      </w:r>
      <w:r w:rsidRPr="00EE2047">
        <w:rPr>
          <w:rFonts w:eastAsia="Times New Roman" w:cs="Times New Roman"/>
          <w:sz w:val="28"/>
          <w:szCs w:val="28"/>
          <w:lang w:eastAsia="fr-FR"/>
        </w:rPr>
        <w:t>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la construction d’un bâtiment de 60-100m</w:t>
      </w:r>
      <w:r w:rsidRPr="00EE2047">
        <w:rPr>
          <w:rFonts w:eastAsia="Times New Roman" w:cs="Times New Roman"/>
          <w:sz w:val="28"/>
          <w:szCs w:val="28"/>
          <w:vertAlign w:val="superscript"/>
          <w:lang w:eastAsia="fr-FR"/>
        </w:rPr>
        <w:t>2</w:t>
      </w:r>
      <w:r w:rsidRPr="00EE2047">
        <w:rPr>
          <w:rFonts w:eastAsia="Times New Roman" w:cs="Times New Roman"/>
          <w:sz w:val="28"/>
          <w:szCs w:val="28"/>
          <w:lang w:eastAsia="fr-FR"/>
        </w:rPr>
        <w:t xml:space="preserve"> pour l’aviculture (cailles et/ou volailles).</w:t>
      </w:r>
    </w:p>
    <w:p w:rsidR="00442CB0" w:rsidRPr="00EE2047" w:rsidRDefault="00442CB0" w:rsidP="00442CB0">
      <w:pPr>
        <w:spacing w:after="0" w:line="240" w:lineRule="auto"/>
        <w:ind w:left="720"/>
        <w:contextualSpacing/>
        <w:jc w:val="both"/>
        <w:rPr>
          <w:rFonts w:eastAsia="Times New Roman" w:cs="Times New Roman"/>
          <w:sz w:val="28"/>
          <w:szCs w:val="28"/>
          <w:lang w:eastAsia="fr-FR"/>
        </w:rPr>
      </w:pPr>
    </w:p>
    <w:p w:rsidR="00442CB0" w:rsidRDefault="00442CB0" w:rsidP="00442CB0">
      <w:pPr>
        <w:spacing w:after="0" w:line="240" w:lineRule="auto"/>
        <w:ind w:left="568"/>
        <w:contextualSpacing/>
        <w:jc w:val="both"/>
        <w:rPr>
          <w:rFonts w:eastAsia="Times New Roman" w:cs="Times New Roman"/>
          <w:b/>
          <w:i/>
          <w:sz w:val="28"/>
          <w:szCs w:val="28"/>
          <w:lang w:eastAsia="fr-FR"/>
        </w:rPr>
      </w:pPr>
      <w:r w:rsidRPr="00E768F5">
        <w:rPr>
          <w:rFonts w:eastAsia="Times New Roman" w:cs="Times New Roman"/>
          <w:b/>
          <w:i/>
          <w:sz w:val="28"/>
          <w:szCs w:val="28"/>
          <w:lang w:eastAsia="fr-FR"/>
        </w:rPr>
        <w:t>III.2.</w:t>
      </w:r>
      <w:r>
        <w:rPr>
          <w:rFonts w:eastAsia="Times New Roman" w:cs="Times New Roman"/>
          <w:b/>
          <w:i/>
          <w:sz w:val="28"/>
          <w:szCs w:val="28"/>
          <w:lang w:eastAsia="fr-FR"/>
        </w:rPr>
        <w:t xml:space="preserve"> </w:t>
      </w:r>
      <w:r>
        <w:rPr>
          <w:rFonts w:eastAsia="Times New Roman" w:cs="Times New Roman"/>
          <w:b/>
          <w:i/>
          <w:sz w:val="28"/>
          <w:szCs w:val="28"/>
          <w:u w:val="single"/>
          <w:lang w:eastAsia="fr-FR"/>
        </w:rPr>
        <w:t>D</w:t>
      </w:r>
      <w:r w:rsidRPr="00E768F5">
        <w:rPr>
          <w:rFonts w:eastAsia="Times New Roman" w:cs="Times New Roman"/>
          <w:b/>
          <w:i/>
          <w:sz w:val="28"/>
          <w:szCs w:val="28"/>
          <w:u w:val="single"/>
          <w:lang w:eastAsia="fr-FR"/>
        </w:rPr>
        <w:t>escription des équipements existants et à acquérir  (installation et agencements)</w:t>
      </w:r>
    </w:p>
    <w:p w:rsidR="00442CB0" w:rsidRPr="00EE2047" w:rsidRDefault="00442CB0" w:rsidP="00442CB0">
      <w:pPr>
        <w:spacing w:after="0" w:line="240" w:lineRule="auto"/>
        <w:ind w:left="568"/>
        <w:contextualSpacing/>
        <w:jc w:val="both"/>
        <w:rPr>
          <w:rFonts w:eastAsia="Times New Roman" w:cs="Times New Roman"/>
          <w:b/>
          <w:i/>
          <w:sz w:val="28"/>
          <w:szCs w:val="28"/>
          <w:lang w:eastAsia="fr-FR"/>
        </w:rPr>
      </w:pPr>
    </w:p>
    <w:p w:rsidR="00442CB0" w:rsidRPr="00EE2047" w:rsidRDefault="00442CB0" w:rsidP="00442CB0">
      <w:pPr>
        <w:spacing w:after="0" w:line="240" w:lineRule="auto"/>
        <w:ind w:left="720"/>
        <w:contextualSpacing/>
        <w:jc w:val="both"/>
        <w:rPr>
          <w:rFonts w:eastAsia="Times New Roman" w:cs="Times New Roman"/>
          <w:sz w:val="28"/>
          <w:szCs w:val="28"/>
          <w:lang w:eastAsia="fr-FR"/>
        </w:rPr>
      </w:pPr>
      <w:r w:rsidRPr="00EE2047">
        <w:rPr>
          <w:rFonts w:eastAsia="Times New Roman" w:cs="Times New Roman"/>
          <w:sz w:val="28"/>
          <w:szCs w:val="28"/>
          <w:lang w:eastAsia="fr-FR"/>
        </w:rPr>
        <w:t>Les équipements à acquérir dans le cadre de la mise en œuvre du projet sont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les équipements de l’écloserie (aquariums, pompes, bac, tuyauterie, bulleurs, supports, filtres)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le matériel pour le fonctionnement de l’écloserie (</w:t>
      </w:r>
      <w:proofErr w:type="spellStart"/>
      <w:r w:rsidRPr="00EE2047">
        <w:rPr>
          <w:rFonts w:eastAsia="Times New Roman" w:cs="Times New Roman"/>
          <w:sz w:val="28"/>
          <w:szCs w:val="28"/>
          <w:lang w:eastAsia="fr-FR"/>
        </w:rPr>
        <w:t>ovaprim</w:t>
      </w:r>
      <w:proofErr w:type="spellEnd"/>
      <w:r w:rsidRPr="00EE2047">
        <w:rPr>
          <w:rFonts w:eastAsia="Times New Roman" w:cs="Times New Roman"/>
          <w:sz w:val="28"/>
          <w:szCs w:val="28"/>
          <w:lang w:eastAsia="fr-FR"/>
        </w:rPr>
        <w:t>, sel, eau, trousse à dissection, alcool, mortier, seringues, bols, seaux, balances, microscope, bassines, torchons, serviettes, épuisettes, tuyaux, géniteurs mâles et femelles, aliments etc…)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 xml:space="preserve">les équipements solaires (plaques photovoltaïques, batteries, convertisseur, lampes </w:t>
      </w:r>
      <w:proofErr w:type="spellStart"/>
      <w:r w:rsidRPr="00EE2047">
        <w:rPr>
          <w:rFonts w:eastAsia="Times New Roman" w:cs="Times New Roman"/>
          <w:sz w:val="28"/>
          <w:szCs w:val="28"/>
          <w:lang w:eastAsia="fr-FR"/>
        </w:rPr>
        <w:t>Led</w:t>
      </w:r>
      <w:proofErr w:type="spellEnd"/>
      <w:r w:rsidRPr="00EE2047">
        <w:rPr>
          <w:rFonts w:eastAsia="Times New Roman" w:cs="Times New Roman"/>
          <w:sz w:val="28"/>
          <w:szCs w:val="28"/>
          <w:lang w:eastAsia="fr-FR"/>
        </w:rPr>
        <w:t>, fils de raccordements, supports)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lastRenderedPageBreak/>
        <w:t>les équipements de pompage d’eau (château, support, tuyaux, pompes, panneaux solaires et batteries)</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les équipements agricoles (seaux, arrosoirs, tuyauteries...) ;</w:t>
      </w:r>
    </w:p>
    <w:p w:rsidR="00442CB0" w:rsidRPr="00EE2047" w:rsidRDefault="00442CB0" w:rsidP="00EA4EAD">
      <w:pPr>
        <w:numPr>
          <w:ilvl w:val="0"/>
          <w:numId w:val="4"/>
        </w:numPr>
        <w:spacing w:after="0" w:line="240" w:lineRule="auto"/>
        <w:contextualSpacing/>
        <w:jc w:val="both"/>
        <w:rPr>
          <w:rFonts w:eastAsia="Times New Roman" w:cs="Times New Roman"/>
          <w:sz w:val="28"/>
          <w:szCs w:val="28"/>
          <w:lang w:eastAsia="fr-FR"/>
        </w:rPr>
      </w:pPr>
      <w:r w:rsidRPr="00EE2047">
        <w:rPr>
          <w:rFonts w:eastAsia="Times New Roman" w:cs="Times New Roman"/>
          <w:sz w:val="28"/>
          <w:szCs w:val="28"/>
          <w:lang w:eastAsia="fr-FR"/>
        </w:rPr>
        <w:t>les équipements pour l’élevage de la volaille (mangeoires, grillage, abreuvoirs, supports, paniers, petite couveuse solaires de 100 œufs etc…).</w:t>
      </w:r>
    </w:p>
    <w:p w:rsidR="00442CB0" w:rsidRPr="00EE2047" w:rsidRDefault="00442CB0" w:rsidP="00442CB0">
      <w:pPr>
        <w:spacing w:after="0" w:line="240" w:lineRule="auto"/>
        <w:ind w:left="568"/>
        <w:contextualSpacing/>
        <w:jc w:val="both"/>
        <w:rPr>
          <w:rFonts w:eastAsia="Times New Roman" w:cs="Times New Roman"/>
          <w:sz w:val="28"/>
          <w:szCs w:val="28"/>
          <w:lang w:eastAsia="fr-FR"/>
        </w:rPr>
      </w:pPr>
    </w:p>
    <w:p w:rsidR="00442CB0" w:rsidRDefault="00442CB0" w:rsidP="00442CB0">
      <w:pPr>
        <w:spacing w:after="0" w:line="240" w:lineRule="auto"/>
        <w:ind w:firstLine="360"/>
        <w:jc w:val="both"/>
        <w:rPr>
          <w:rFonts w:eastAsia="Times New Roman" w:cs="Times New Roman"/>
          <w:b/>
          <w:i/>
          <w:sz w:val="28"/>
          <w:szCs w:val="28"/>
          <w:lang w:eastAsia="fr-FR"/>
        </w:rPr>
      </w:pPr>
      <w:r>
        <w:rPr>
          <w:rFonts w:eastAsia="Times New Roman" w:cs="Times New Roman"/>
          <w:b/>
          <w:i/>
          <w:sz w:val="28"/>
          <w:szCs w:val="28"/>
          <w:lang w:eastAsia="fr-FR"/>
        </w:rPr>
        <w:t xml:space="preserve">III.3. </w:t>
      </w:r>
      <w:r>
        <w:rPr>
          <w:rFonts w:eastAsia="Times New Roman" w:cs="Times New Roman"/>
          <w:b/>
          <w:i/>
          <w:sz w:val="28"/>
          <w:szCs w:val="28"/>
          <w:u w:val="single"/>
          <w:lang w:eastAsia="fr-FR"/>
        </w:rPr>
        <w:t>D</w:t>
      </w:r>
      <w:r w:rsidRPr="00E768F5">
        <w:rPr>
          <w:rFonts w:eastAsia="Times New Roman" w:cs="Times New Roman"/>
          <w:b/>
          <w:i/>
          <w:sz w:val="28"/>
          <w:szCs w:val="28"/>
          <w:u w:val="single"/>
          <w:lang w:eastAsia="fr-FR"/>
        </w:rPr>
        <w:t>escription du processus d’approvisionnement (matière première)</w:t>
      </w:r>
      <w:r w:rsidRPr="00E768F5">
        <w:rPr>
          <w:rFonts w:eastAsia="Times New Roman" w:cs="Times New Roman"/>
          <w:b/>
          <w:i/>
          <w:sz w:val="28"/>
          <w:szCs w:val="28"/>
          <w:lang w:eastAsia="fr-FR"/>
        </w:rPr>
        <w:t xml:space="preserve">  </w:t>
      </w:r>
    </w:p>
    <w:p w:rsidR="00442CB0" w:rsidRPr="00E768F5" w:rsidRDefault="00442CB0" w:rsidP="00442CB0">
      <w:pPr>
        <w:spacing w:after="0" w:line="240" w:lineRule="auto"/>
        <w:ind w:firstLine="360"/>
        <w:jc w:val="both"/>
        <w:rPr>
          <w:rFonts w:eastAsia="Times New Roman" w:cs="Times New Roman"/>
          <w:b/>
          <w:i/>
          <w:sz w:val="28"/>
          <w:szCs w:val="28"/>
          <w:lang w:eastAsia="fr-FR"/>
        </w:rPr>
      </w:pPr>
    </w:p>
    <w:p w:rsidR="00442CB0" w:rsidRPr="00EE2047" w:rsidRDefault="00442CB0" w:rsidP="00EA4EAD">
      <w:pPr>
        <w:numPr>
          <w:ilvl w:val="0"/>
          <w:numId w:val="5"/>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 xml:space="preserve">les intrants piscicoles (aliments performants  et </w:t>
      </w:r>
      <w:proofErr w:type="spellStart"/>
      <w:r w:rsidRPr="00EE2047">
        <w:rPr>
          <w:rFonts w:eastAsia="Times New Roman" w:cs="Times New Roman"/>
          <w:sz w:val="28"/>
          <w:szCs w:val="28"/>
          <w:lang w:eastAsia="fr-FR"/>
        </w:rPr>
        <w:t>ovaprim</w:t>
      </w:r>
      <w:proofErr w:type="spellEnd"/>
      <w:r w:rsidRPr="00EE2047">
        <w:rPr>
          <w:rFonts w:eastAsia="Times New Roman" w:cs="Times New Roman"/>
          <w:sz w:val="28"/>
          <w:szCs w:val="28"/>
          <w:lang w:eastAsia="fr-FR"/>
        </w:rPr>
        <w:t>) seront acquis auprès de la représentation de la société COPPENS au Ghana ou au Benin ;</w:t>
      </w:r>
    </w:p>
    <w:p w:rsidR="00442CB0" w:rsidRPr="00EE2047" w:rsidRDefault="00442CB0" w:rsidP="00EA4EAD">
      <w:pPr>
        <w:numPr>
          <w:ilvl w:val="0"/>
          <w:numId w:val="5"/>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les premiers géniteurs de silure pour le démarrage seront acquis auprès de l’Université de Bobo. Le grossissement permettra plus tard de renouveler le stock de géniteurs au sein de la ferme ;</w:t>
      </w:r>
    </w:p>
    <w:p w:rsidR="00442CB0" w:rsidRPr="00EE2047" w:rsidRDefault="00442CB0" w:rsidP="00EA4EAD">
      <w:pPr>
        <w:numPr>
          <w:ilvl w:val="0"/>
          <w:numId w:val="5"/>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les aliments pour la volaille seront acquis au niveau du CPAVI ou des fournisseurs agréés à Ouagadougou ;</w:t>
      </w:r>
    </w:p>
    <w:p w:rsidR="00442CB0" w:rsidRPr="00EE2047" w:rsidRDefault="00442CB0" w:rsidP="00EA4EAD">
      <w:pPr>
        <w:numPr>
          <w:ilvl w:val="0"/>
          <w:numId w:val="5"/>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les semences agricoles améliorées seront acquis auprès de l’INERA à Ouagadougou ;</w:t>
      </w:r>
    </w:p>
    <w:p w:rsidR="00442CB0" w:rsidRDefault="00442CB0" w:rsidP="00EA4EAD">
      <w:pPr>
        <w:numPr>
          <w:ilvl w:val="0"/>
          <w:numId w:val="5"/>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l’eau de la ferme proviendra du pompage solaire grâce à l’installation d’un forage. Cette eau sera recyclée en circuits fermé pour optimiser son utilisation.</w:t>
      </w:r>
    </w:p>
    <w:p w:rsidR="00442CB0" w:rsidRDefault="00442CB0" w:rsidP="00442CB0">
      <w:pPr>
        <w:spacing w:after="0" w:line="240" w:lineRule="auto"/>
        <w:ind w:left="284"/>
        <w:contextualSpacing/>
        <w:jc w:val="both"/>
        <w:rPr>
          <w:rFonts w:eastAsia="Times New Roman" w:cs="Times New Roman"/>
          <w:sz w:val="28"/>
          <w:szCs w:val="28"/>
          <w:lang w:eastAsia="fr-FR"/>
        </w:rPr>
      </w:pPr>
    </w:p>
    <w:p w:rsidR="00442CB0" w:rsidRDefault="00442CB0" w:rsidP="00442CB0">
      <w:pPr>
        <w:rPr>
          <w:rFonts w:eastAsia="Times New Roman" w:cs="Times New Roman"/>
          <w:sz w:val="28"/>
          <w:szCs w:val="28"/>
          <w:lang w:eastAsia="fr-FR"/>
        </w:rPr>
      </w:pPr>
      <w:r w:rsidRPr="004557E3">
        <w:rPr>
          <w:rFonts w:eastAsia="Times New Roman" w:cs="Times New Roman"/>
          <w:b/>
          <w:i/>
          <w:sz w:val="28"/>
          <w:szCs w:val="28"/>
          <w:lang w:eastAsia="fr-FR"/>
        </w:rPr>
        <w:t xml:space="preserve">III.4. </w:t>
      </w:r>
      <w:r w:rsidRPr="004557E3">
        <w:rPr>
          <w:rFonts w:eastAsia="Times New Roman" w:cs="Times New Roman"/>
          <w:b/>
          <w:i/>
          <w:sz w:val="28"/>
          <w:szCs w:val="28"/>
          <w:u w:val="single"/>
          <w:lang w:eastAsia="fr-FR"/>
        </w:rPr>
        <w:t>Présentation du processus de production ou de livraison de service</w:t>
      </w:r>
      <w:r w:rsidRPr="004557E3">
        <w:rPr>
          <w:rFonts w:eastAsia="Times New Roman" w:cs="Times New Roman"/>
          <w:b/>
          <w:i/>
          <w:sz w:val="28"/>
          <w:szCs w:val="28"/>
          <w:lang w:eastAsia="fr-FR"/>
        </w:rPr>
        <w:t> </w:t>
      </w:r>
    </w:p>
    <w:p w:rsidR="00442CB0" w:rsidRPr="004557E3" w:rsidRDefault="00442CB0" w:rsidP="00442CB0">
      <w:pPr>
        <w:spacing w:after="0" w:line="240" w:lineRule="auto"/>
        <w:ind w:left="284"/>
        <w:contextualSpacing/>
        <w:jc w:val="both"/>
        <w:rPr>
          <w:rFonts w:eastAsia="Times New Roman" w:cs="Times New Roman"/>
          <w:sz w:val="28"/>
          <w:szCs w:val="28"/>
          <w:lang w:eastAsia="fr-FR"/>
        </w:rPr>
      </w:pPr>
      <w:r w:rsidRPr="004557E3">
        <w:rPr>
          <w:rFonts w:eastAsia="Times New Roman" w:cs="Times New Roman"/>
          <w:sz w:val="28"/>
          <w:szCs w:val="28"/>
          <w:lang w:eastAsia="fr-FR"/>
        </w:rPr>
        <w:t xml:space="preserve">La production des larves de silure de 10 g en circuit fermé comprend : </w:t>
      </w:r>
      <w:r w:rsidRPr="004557E3">
        <w:rPr>
          <w:rFonts w:eastAsia="Times New Roman" w:cs="Times New Roman"/>
          <w:i/>
          <w:sz w:val="28"/>
          <w:szCs w:val="28"/>
          <w:lang w:eastAsia="fr-FR"/>
        </w:rPr>
        <w:t xml:space="preserve"> </w:t>
      </w:r>
    </w:p>
    <w:p w:rsidR="00442CB0" w:rsidRPr="00EE2047" w:rsidRDefault="00442CB0" w:rsidP="00EA4EAD">
      <w:pPr>
        <w:numPr>
          <w:ilvl w:val="0"/>
          <w:numId w:val="6"/>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sélection de géniteurs mâle et femelles en stabulation dans les bassins ;</w:t>
      </w:r>
    </w:p>
    <w:p w:rsidR="00442CB0" w:rsidRPr="00EE2047" w:rsidRDefault="00442CB0" w:rsidP="00EA4EAD">
      <w:pPr>
        <w:numPr>
          <w:ilvl w:val="0"/>
          <w:numId w:val="6"/>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injection des femelles à l’aide d’</w:t>
      </w:r>
      <w:proofErr w:type="spellStart"/>
      <w:r w:rsidRPr="00EE2047">
        <w:rPr>
          <w:rFonts w:eastAsia="Times New Roman" w:cs="Times New Roman"/>
          <w:sz w:val="28"/>
          <w:szCs w:val="28"/>
          <w:lang w:eastAsia="fr-FR"/>
        </w:rPr>
        <w:t>ovaprim</w:t>
      </w:r>
      <w:proofErr w:type="spellEnd"/>
      <w:r w:rsidRPr="00EE2047">
        <w:rPr>
          <w:rFonts w:eastAsia="Times New Roman" w:cs="Times New Roman"/>
          <w:sz w:val="28"/>
          <w:szCs w:val="28"/>
          <w:lang w:eastAsia="fr-FR"/>
        </w:rPr>
        <w:t xml:space="preserve"> pour stimuler la maturation des œufs ;</w:t>
      </w:r>
    </w:p>
    <w:p w:rsidR="00442CB0" w:rsidRPr="00EE2047" w:rsidRDefault="00442CB0" w:rsidP="00EA4EAD">
      <w:pPr>
        <w:numPr>
          <w:ilvl w:val="0"/>
          <w:numId w:val="6"/>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stabulation des géniteurs sélectionnés dans des bacs d’attente pendant 6 à 10 heures en fonction de la température ;</w:t>
      </w:r>
    </w:p>
    <w:p w:rsidR="00442CB0" w:rsidRPr="00EE2047" w:rsidRDefault="00442CB0" w:rsidP="00EA4EAD">
      <w:pPr>
        <w:numPr>
          <w:ilvl w:val="0"/>
          <w:numId w:val="6"/>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stripping des femelles après le délai d’attente et recueil des œufs dans des bols sec ;</w:t>
      </w:r>
    </w:p>
    <w:p w:rsidR="00442CB0" w:rsidRPr="00EE2047" w:rsidRDefault="00442CB0" w:rsidP="00EA4EAD">
      <w:pPr>
        <w:numPr>
          <w:ilvl w:val="0"/>
          <w:numId w:val="6"/>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extraction des gonades des géniteurs mâles pour la fécondation des œufs à sec ;</w:t>
      </w:r>
    </w:p>
    <w:p w:rsidR="00442CB0" w:rsidRPr="00EE2047" w:rsidRDefault="00442CB0" w:rsidP="00EA4EAD">
      <w:pPr>
        <w:numPr>
          <w:ilvl w:val="0"/>
          <w:numId w:val="6"/>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incubations des œufs dans des claies après ajout d’une solution fécondante ;</w:t>
      </w:r>
    </w:p>
    <w:p w:rsidR="00442CB0" w:rsidRPr="00EE2047" w:rsidRDefault="00442CB0" w:rsidP="00EA4EAD">
      <w:pPr>
        <w:numPr>
          <w:ilvl w:val="0"/>
          <w:numId w:val="6"/>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éclosion des larves de 16 h à 48 heures après la fécondation ;</w:t>
      </w:r>
    </w:p>
    <w:p w:rsidR="00442CB0" w:rsidRPr="00EE2047" w:rsidRDefault="00442CB0" w:rsidP="00EA4EAD">
      <w:pPr>
        <w:numPr>
          <w:ilvl w:val="0"/>
          <w:numId w:val="6"/>
        </w:numPr>
        <w:spacing w:after="0" w:line="240" w:lineRule="auto"/>
        <w:ind w:left="709" w:hanging="425"/>
        <w:contextualSpacing/>
        <w:jc w:val="both"/>
        <w:rPr>
          <w:rFonts w:eastAsia="Times New Roman" w:cs="Times New Roman"/>
          <w:sz w:val="28"/>
          <w:szCs w:val="28"/>
          <w:lang w:eastAsia="fr-FR"/>
        </w:rPr>
      </w:pPr>
      <w:r w:rsidRPr="00EE2047">
        <w:rPr>
          <w:rFonts w:eastAsia="Times New Roman" w:cs="Times New Roman"/>
          <w:sz w:val="28"/>
          <w:szCs w:val="28"/>
          <w:lang w:eastAsia="fr-FR"/>
        </w:rPr>
        <w:t>nourrissage et entretien des larves jusqu’à 10 g pendant 4- 5 semaines.</w:t>
      </w:r>
    </w:p>
    <w:p w:rsidR="00442CB0" w:rsidRDefault="00442CB0" w:rsidP="00442CB0">
      <w:pPr>
        <w:spacing w:after="0" w:line="240" w:lineRule="auto"/>
        <w:jc w:val="both"/>
        <w:rPr>
          <w:rFonts w:eastAsia="Times New Roman" w:cs="Times New Roman"/>
          <w:sz w:val="28"/>
          <w:szCs w:val="28"/>
          <w:lang w:eastAsia="fr-FR"/>
        </w:rPr>
      </w:pPr>
    </w:p>
    <w:p w:rsidR="00442CB0" w:rsidRPr="00EE2047" w:rsidRDefault="00442CB0" w:rsidP="00442CB0">
      <w:pPr>
        <w:spacing w:after="0" w:line="240" w:lineRule="auto"/>
        <w:jc w:val="both"/>
        <w:rPr>
          <w:rFonts w:eastAsia="Times New Roman" w:cs="Times New Roman"/>
          <w:sz w:val="28"/>
          <w:szCs w:val="28"/>
          <w:lang w:eastAsia="fr-FR"/>
        </w:rPr>
      </w:pPr>
      <w:r w:rsidRPr="00EE2047">
        <w:rPr>
          <w:rFonts w:eastAsia="Times New Roman" w:cs="Times New Roman"/>
          <w:sz w:val="28"/>
          <w:szCs w:val="28"/>
          <w:lang w:eastAsia="fr-FR"/>
        </w:rPr>
        <w:t>Le recyclage et le renouvellement de  de l’eau permettront la production intégrée de poisson à l’agriculture et à l’élevage à travers la production de fruits,  de légumes et de volaille.</w:t>
      </w:r>
    </w:p>
    <w:p w:rsidR="00442CB0" w:rsidRDefault="00442CB0" w:rsidP="00442CB0">
      <w:pPr>
        <w:spacing w:after="0" w:line="240" w:lineRule="auto"/>
        <w:ind w:left="568"/>
        <w:contextualSpacing/>
        <w:jc w:val="both"/>
        <w:rPr>
          <w:rFonts w:eastAsia="Times New Roman" w:cs="Times New Roman"/>
          <w:i/>
          <w:sz w:val="28"/>
          <w:szCs w:val="28"/>
          <w:lang w:eastAsia="fr-FR"/>
        </w:rPr>
      </w:pPr>
    </w:p>
    <w:p w:rsidR="00743E3D" w:rsidRDefault="00743E3D" w:rsidP="00442CB0">
      <w:pPr>
        <w:spacing w:after="0" w:line="240" w:lineRule="auto"/>
        <w:ind w:left="568"/>
        <w:contextualSpacing/>
        <w:jc w:val="both"/>
        <w:rPr>
          <w:rFonts w:eastAsia="Times New Roman" w:cs="Times New Roman"/>
          <w:i/>
          <w:sz w:val="28"/>
          <w:szCs w:val="28"/>
          <w:lang w:eastAsia="fr-FR"/>
        </w:rPr>
      </w:pPr>
    </w:p>
    <w:p w:rsidR="00743E3D" w:rsidRPr="00EE2047" w:rsidRDefault="00743E3D" w:rsidP="00442CB0">
      <w:pPr>
        <w:spacing w:after="0" w:line="240" w:lineRule="auto"/>
        <w:ind w:left="568"/>
        <w:contextualSpacing/>
        <w:jc w:val="both"/>
        <w:rPr>
          <w:rFonts w:eastAsia="Times New Roman" w:cs="Times New Roman"/>
          <w:i/>
          <w:sz w:val="28"/>
          <w:szCs w:val="28"/>
          <w:lang w:eastAsia="fr-FR"/>
        </w:rPr>
      </w:pPr>
    </w:p>
    <w:p w:rsidR="00442CB0" w:rsidRPr="00EE2047" w:rsidRDefault="00442CB0" w:rsidP="00442CB0">
      <w:pPr>
        <w:spacing w:after="0" w:line="240" w:lineRule="auto"/>
        <w:ind w:left="360"/>
        <w:contextualSpacing/>
        <w:jc w:val="both"/>
        <w:rPr>
          <w:rFonts w:eastAsia="Times New Roman" w:cs="Times New Roman"/>
          <w:b/>
          <w:i/>
          <w:sz w:val="28"/>
          <w:szCs w:val="28"/>
          <w:lang w:eastAsia="fr-FR"/>
        </w:rPr>
      </w:pPr>
      <w:r>
        <w:rPr>
          <w:rFonts w:eastAsia="Times New Roman" w:cs="Times New Roman"/>
          <w:b/>
          <w:i/>
          <w:sz w:val="28"/>
          <w:szCs w:val="28"/>
          <w:lang w:eastAsia="fr-FR"/>
        </w:rPr>
        <w:lastRenderedPageBreak/>
        <w:t xml:space="preserve">III.5. </w:t>
      </w:r>
      <w:r w:rsidRPr="00E24542">
        <w:rPr>
          <w:rFonts w:eastAsia="Times New Roman" w:cs="Times New Roman"/>
          <w:b/>
          <w:i/>
          <w:sz w:val="28"/>
          <w:szCs w:val="28"/>
          <w:u w:val="single"/>
          <w:lang w:eastAsia="fr-FR"/>
        </w:rPr>
        <w:t>Personnel (nombre d’emplois générés)</w:t>
      </w:r>
      <w:r w:rsidRPr="00EE2047">
        <w:rPr>
          <w:rFonts w:eastAsia="Times New Roman" w:cs="Times New Roman"/>
          <w:b/>
          <w:i/>
          <w:sz w:val="28"/>
          <w:szCs w:val="28"/>
          <w:lang w:eastAsia="fr-FR"/>
        </w:rPr>
        <w:t xml:space="preserve">  </w:t>
      </w:r>
    </w:p>
    <w:p w:rsidR="00442CB0" w:rsidRDefault="00442CB0" w:rsidP="00442CB0">
      <w:pPr>
        <w:spacing w:after="0" w:line="240" w:lineRule="auto"/>
        <w:jc w:val="both"/>
        <w:rPr>
          <w:rFonts w:eastAsia="Times New Roman" w:cs="Times New Roman"/>
          <w:sz w:val="28"/>
          <w:szCs w:val="28"/>
          <w:lang w:eastAsia="fr-FR"/>
        </w:rPr>
      </w:pPr>
    </w:p>
    <w:p w:rsidR="00442CB0" w:rsidRPr="00EE2047" w:rsidRDefault="00442CB0" w:rsidP="00442CB0">
      <w:pPr>
        <w:spacing w:after="0" w:line="240" w:lineRule="auto"/>
        <w:jc w:val="both"/>
        <w:rPr>
          <w:rFonts w:eastAsia="Times New Roman" w:cs="Times New Roman"/>
          <w:sz w:val="28"/>
          <w:szCs w:val="28"/>
          <w:lang w:eastAsia="fr-FR"/>
        </w:rPr>
      </w:pPr>
      <w:r w:rsidRPr="00EE2047">
        <w:rPr>
          <w:rFonts w:eastAsia="Times New Roman" w:cs="Times New Roman"/>
          <w:sz w:val="28"/>
          <w:szCs w:val="28"/>
          <w:lang w:eastAsia="fr-FR"/>
        </w:rPr>
        <w:t>Le projet permettra la création de cinq (05) emplois directs et de plusieurs dizaines d’emplois indirects liés aux activités post larvaires (grossissement, récoltes, transformation et commercialisation des produits piscicoles).</w:t>
      </w:r>
    </w:p>
    <w:p w:rsidR="00442CB0" w:rsidRDefault="00442CB0" w:rsidP="00442CB0">
      <w:pPr>
        <w:spacing w:after="0" w:line="240" w:lineRule="auto"/>
        <w:ind w:left="360"/>
        <w:contextualSpacing/>
        <w:jc w:val="both"/>
        <w:rPr>
          <w:rFonts w:eastAsia="Times New Roman" w:cs="Times New Roman"/>
          <w:b/>
          <w:i/>
          <w:sz w:val="28"/>
          <w:szCs w:val="28"/>
          <w:u w:val="single"/>
          <w:lang w:eastAsia="fr-FR"/>
        </w:rPr>
      </w:pPr>
      <w:r>
        <w:rPr>
          <w:rFonts w:eastAsia="Times New Roman" w:cs="Times New Roman"/>
          <w:b/>
          <w:i/>
          <w:sz w:val="28"/>
          <w:szCs w:val="28"/>
          <w:lang w:eastAsia="fr-FR"/>
        </w:rPr>
        <w:t xml:space="preserve">III.6. </w:t>
      </w:r>
      <w:r w:rsidRPr="00E24542">
        <w:rPr>
          <w:rFonts w:eastAsia="Times New Roman" w:cs="Times New Roman"/>
          <w:b/>
          <w:i/>
          <w:sz w:val="28"/>
          <w:szCs w:val="28"/>
          <w:u w:val="single"/>
          <w:lang w:eastAsia="fr-FR"/>
        </w:rPr>
        <w:t>Réglementation</w:t>
      </w:r>
    </w:p>
    <w:p w:rsidR="00442CB0" w:rsidRPr="00EE2047" w:rsidRDefault="00442CB0" w:rsidP="00442CB0">
      <w:pPr>
        <w:spacing w:after="0" w:line="240" w:lineRule="auto"/>
        <w:ind w:left="360"/>
        <w:contextualSpacing/>
        <w:jc w:val="both"/>
        <w:rPr>
          <w:rFonts w:eastAsia="Times New Roman" w:cs="Times New Roman"/>
          <w:b/>
          <w:i/>
          <w:sz w:val="28"/>
          <w:szCs w:val="28"/>
          <w:lang w:eastAsia="fr-FR"/>
        </w:rPr>
      </w:pPr>
    </w:p>
    <w:p w:rsidR="00442CB0" w:rsidRPr="00EE2047"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Un dossier de demande d’ouverture d’un établissement piscicole sera constitué et introduit au Ministère des Ressources Animales et Halieutiques pour l’octroi d’autorisation conformément à la réglementation en vigueur.</w:t>
      </w:r>
    </w:p>
    <w:p w:rsidR="00442CB0" w:rsidRPr="00EE2047" w:rsidRDefault="00442CB0" w:rsidP="00442CB0">
      <w:pPr>
        <w:spacing w:after="0" w:line="240" w:lineRule="auto"/>
        <w:ind w:left="284"/>
        <w:jc w:val="both"/>
        <w:rPr>
          <w:rFonts w:eastAsia="Times New Roman" w:cs="Times New Roman"/>
          <w:sz w:val="28"/>
          <w:szCs w:val="28"/>
          <w:lang w:eastAsia="fr-FR"/>
        </w:rPr>
      </w:pPr>
    </w:p>
    <w:p w:rsidR="00442CB0" w:rsidRDefault="00442CB0" w:rsidP="00442CB0">
      <w:pPr>
        <w:spacing w:after="0" w:line="240" w:lineRule="auto"/>
        <w:ind w:left="360"/>
        <w:contextualSpacing/>
        <w:jc w:val="both"/>
        <w:rPr>
          <w:rFonts w:eastAsia="Times New Roman" w:cs="Times New Roman"/>
          <w:b/>
          <w:i/>
          <w:sz w:val="28"/>
          <w:szCs w:val="28"/>
          <w:lang w:eastAsia="fr-FR"/>
        </w:rPr>
      </w:pPr>
      <w:r>
        <w:rPr>
          <w:rFonts w:eastAsia="Times New Roman" w:cs="Times New Roman"/>
          <w:b/>
          <w:i/>
          <w:sz w:val="28"/>
          <w:szCs w:val="28"/>
          <w:lang w:eastAsia="fr-FR"/>
        </w:rPr>
        <w:t xml:space="preserve">III.7. </w:t>
      </w:r>
      <w:r w:rsidRPr="00E24542">
        <w:rPr>
          <w:rFonts w:eastAsia="Times New Roman" w:cs="Times New Roman"/>
          <w:b/>
          <w:i/>
          <w:sz w:val="28"/>
          <w:szCs w:val="28"/>
          <w:u w:val="single"/>
          <w:lang w:eastAsia="fr-FR"/>
        </w:rPr>
        <w:t>Réalisabilité du projet</w:t>
      </w:r>
      <w:r w:rsidRPr="00EE2047">
        <w:rPr>
          <w:rFonts w:eastAsia="Times New Roman" w:cs="Times New Roman"/>
          <w:b/>
          <w:i/>
          <w:sz w:val="28"/>
          <w:szCs w:val="28"/>
          <w:lang w:eastAsia="fr-FR"/>
        </w:rPr>
        <w:t xml:space="preserve"> </w:t>
      </w:r>
    </w:p>
    <w:p w:rsidR="00442CB0" w:rsidRPr="00EE2047" w:rsidRDefault="00442CB0" w:rsidP="00442CB0">
      <w:pPr>
        <w:spacing w:after="0" w:line="240" w:lineRule="auto"/>
        <w:ind w:left="360"/>
        <w:contextualSpacing/>
        <w:jc w:val="both"/>
        <w:rPr>
          <w:rFonts w:eastAsia="Times New Roman" w:cs="Times New Roman"/>
          <w:b/>
          <w:i/>
          <w:sz w:val="28"/>
          <w:szCs w:val="28"/>
          <w:lang w:eastAsia="fr-FR"/>
        </w:rPr>
      </w:pPr>
    </w:p>
    <w:p w:rsidR="00442CB0" w:rsidRPr="00EE2047" w:rsidRDefault="00442CB0" w:rsidP="00442CB0">
      <w:pPr>
        <w:spacing w:after="0" w:line="240" w:lineRule="auto"/>
        <w:ind w:left="284"/>
        <w:jc w:val="both"/>
        <w:rPr>
          <w:rFonts w:eastAsia="Times New Roman" w:cs="Times New Roman"/>
          <w:sz w:val="28"/>
          <w:szCs w:val="28"/>
          <w:lang w:eastAsia="fr-FR"/>
        </w:rPr>
      </w:pPr>
      <w:r w:rsidRPr="00EE2047">
        <w:rPr>
          <w:rFonts w:eastAsia="Times New Roman" w:cs="Times New Roman"/>
          <w:sz w:val="28"/>
          <w:szCs w:val="28"/>
          <w:lang w:eastAsia="fr-FR"/>
        </w:rPr>
        <w:t xml:space="preserve">Le projet répond à des problématiques réelles à savoir la faible disponibilité des produits halieutiques domestiques, l’indisponibilité des alevins de silure dans la zone périurbaine </w:t>
      </w:r>
      <w:proofErr w:type="gramStart"/>
      <w:r w:rsidRPr="00EE2047">
        <w:rPr>
          <w:rFonts w:eastAsia="Times New Roman" w:cs="Times New Roman"/>
          <w:sz w:val="28"/>
          <w:szCs w:val="28"/>
          <w:lang w:eastAsia="fr-FR"/>
        </w:rPr>
        <w:t>de Ouagadougou</w:t>
      </w:r>
      <w:proofErr w:type="gramEnd"/>
      <w:r w:rsidRPr="00EE2047">
        <w:rPr>
          <w:rFonts w:eastAsia="Times New Roman" w:cs="Times New Roman"/>
          <w:sz w:val="28"/>
          <w:szCs w:val="28"/>
          <w:lang w:eastAsia="fr-FR"/>
        </w:rPr>
        <w:t xml:space="preserve">, la faible disponibilité d’une source d’énergie pour la promotion de la pisciculture intensive et la faible synergie des actions de développement. Il est réalisable à tout point de vue et permettra de promouvoir la pisciculture du silure dans la zone périurbaine </w:t>
      </w:r>
      <w:proofErr w:type="gramStart"/>
      <w:r w:rsidRPr="00EE2047">
        <w:rPr>
          <w:rFonts w:eastAsia="Times New Roman" w:cs="Times New Roman"/>
          <w:sz w:val="28"/>
          <w:szCs w:val="28"/>
          <w:lang w:eastAsia="fr-FR"/>
        </w:rPr>
        <w:t>de Ouagadougou</w:t>
      </w:r>
      <w:proofErr w:type="gramEnd"/>
      <w:r w:rsidRPr="00EE2047">
        <w:rPr>
          <w:rFonts w:eastAsia="Times New Roman" w:cs="Times New Roman"/>
          <w:sz w:val="28"/>
          <w:szCs w:val="28"/>
          <w:lang w:eastAsia="fr-FR"/>
        </w:rPr>
        <w:t>.</w:t>
      </w:r>
    </w:p>
    <w:p w:rsidR="00442CB0" w:rsidRPr="00EE2047" w:rsidRDefault="00442CB0" w:rsidP="00442CB0">
      <w:pPr>
        <w:spacing w:after="0" w:line="240" w:lineRule="auto"/>
        <w:ind w:left="284"/>
        <w:jc w:val="both"/>
        <w:rPr>
          <w:rFonts w:eastAsia="Times New Roman" w:cs="Times New Roman"/>
          <w:sz w:val="28"/>
          <w:szCs w:val="28"/>
          <w:lang w:eastAsia="fr-FR"/>
        </w:rPr>
      </w:pPr>
    </w:p>
    <w:p w:rsidR="00442CB0" w:rsidRPr="00743E3D" w:rsidRDefault="00442CB0" w:rsidP="00EA4EAD">
      <w:pPr>
        <w:pStyle w:val="Paragraphedeliste"/>
        <w:numPr>
          <w:ilvl w:val="0"/>
          <w:numId w:val="22"/>
        </w:numPr>
        <w:spacing w:after="0" w:line="240" w:lineRule="auto"/>
        <w:jc w:val="both"/>
        <w:rPr>
          <w:rFonts w:eastAsia="Times New Roman" w:cs="Times New Roman"/>
          <w:b/>
          <w:sz w:val="28"/>
          <w:szCs w:val="28"/>
          <w:lang w:eastAsia="fr-FR"/>
        </w:rPr>
      </w:pPr>
      <w:r w:rsidRPr="00743E3D">
        <w:rPr>
          <w:rFonts w:eastAsia="Times New Roman" w:cs="Times New Roman"/>
          <w:b/>
          <w:sz w:val="28"/>
          <w:szCs w:val="28"/>
          <w:lang w:eastAsia="fr-FR"/>
        </w:rPr>
        <w:t xml:space="preserve">DOSSIER FINANCIER  </w:t>
      </w:r>
    </w:p>
    <w:p w:rsidR="00442CB0" w:rsidRPr="00EE2047" w:rsidRDefault="00442CB0" w:rsidP="00442CB0">
      <w:pPr>
        <w:spacing w:after="0" w:line="240" w:lineRule="auto"/>
        <w:ind w:left="714"/>
        <w:contextualSpacing/>
        <w:jc w:val="both"/>
        <w:rPr>
          <w:rFonts w:eastAsia="Times New Roman" w:cs="Times New Roman"/>
          <w:sz w:val="28"/>
          <w:szCs w:val="28"/>
          <w:lang w:eastAsia="fr-FR"/>
        </w:rPr>
      </w:pPr>
    </w:p>
    <w:p w:rsidR="00442CB0" w:rsidRPr="00EE2047" w:rsidRDefault="00442CB0" w:rsidP="00EA4EAD">
      <w:pPr>
        <w:numPr>
          <w:ilvl w:val="0"/>
          <w:numId w:val="8"/>
        </w:numPr>
        <w:spacing w:after="0" w:line="240" w:lineRule="auto"/>
        <w:contextualSpacing/>
        <w:jc w:val="both"/>
        <w:rPr>
          <w:rFonts w:eastAsia="Times New Roman" w:cs="Times New Roman"/>
          <w:b/>
          <w:i/>
          <w:sz w:val="28"/>
          <w:szCs w:val="28"/>
          <w:lang w:eastAsia="fr-FR"/>
        </w:rPr>
      </w:pPr>
      <w:r w:rsidRPr="00B134FF">
        <w:rPr>
          <w:rFonts w:eastAsia="Times New Roman" w:cs="Times New Roman"/>
          <w:i/>
          <w:sz w:val="28"/>
          <w:szCs w:val="28"/>
          <w:lang w:eastAsia="fr-FR"/>
        </w:rPr>
        <w:t>Infrastructures</w:t>
      </w:r>
      <w:r w:rsidRPr="00F03573">
        <w:rPr>
          <w:rFonts w:eastAsia="Times New Roman" w:cs="Times New Roman"/>
          <w:i/>
          <w:sz w:val="28"/>
          <w:szCs w:val="28"/>
          <w:lang w:eastAsia="fr-FR"/>
        </w:rPr>
        <w:t xml:space="preserve"> et équipements</w:t>
      </w:r>
      <w:r w:rsidRPr="00EE2047">
        <w:rPr>
          <w:rFonts w:eastAsia="Times New Roman" w:cs="Times New Roman"/>
          <w:b/>
          <w:i/>
          <w:sz w:val="28"/>
          <w:szCs w:val="28"/>
          <w:lang w:eastAsia="fr-FR"/>
        </w:rPr>
        <w:t> : 30 000 000 FCFA</w:t>
      </w:r>
      <w:r>
        <w:rPr>
          <w:rFonts w:eastAsia="Times New Roman" w:cs="Times New Roman"/>
          <w:b/>
          <w:i/>
          <w:sz w:val="28"/>
          <w:szCs w:val="28"/>
          <w:lang w:eastAsia="fr-FR"/>
        </w:rPr>
        <w:t> ;</w:t>
      </w:r>
    </w:p>
    <w:p w:rsidR="00442CB0" w:rsidRPr="00EE2047" w:rsidRDefault="00442CB0" w:rsidP="00EA4EAD">
      <w:pPr>
        <w:numPr>
          <w:ilvl w:val="0"/>
          <w:numId w:val="8"/>
        </w:numPr>
        <w:spacing w:after="0" w:line="240" w:lineRule="auto"/>
        <w:contextualSpacing/>
        <w:jc w:val="both"/>
        <w:rPr>
          <w:rFonts w:eastAsia="Times New Roman" w:cs="Times New Roman"/>
          <w:b/>
          <w:i/>
          <w:sz w:val="28"/>
          <w:szCs w:val="28"/>
          <w:lang w:eastAsia="fr-FR"/>
        </w:rPr>
      </w:pPr>
      <w:r w:rsidRPr="00B134FF">
        <w:rPr>
          <w:rFonts w:eastAsia="Times New Roman" w:cs="Times New Roman"/>
          <w:i/>
          <w:sz w:val="28"/>
          <w:szCs w:val="28"/>
          <w:lang w:eastAsia="fr-FR"/>
        </w:rPr>
        <w:t>Matière</w:t>
      </w:r>
      <w:r w:rsidRPr="00F03573">
        <w:rPr>
          <w:rFonts w:eastAsia="Times New Roman" w:cs="Times New Roman"/>
          <w:i/>
          <w:sz w:val="28"/>
          <w:szCs w:val="28"/>
          <w:lang w:eastAsia="fr-FR"/>
        </w:rPr>
        <w:t xml:space="preserve"> première</w:t>
      </w:r>
      <w:r w:rsidRPr="00EE2047">
        <w:rPr>
          <w:rFonts w:eastAsia="Times New Roman" w:cs="Times New Roman"/>
          <w:b/>
          <w:i/>
          <w:sz w:val="28"/>
          <w:szCs w:val="28"/>
          <w:lang w:eastAsia="fr-FR"/>
        </w:rPr>
        <w:t> : 5 000 000 FCFA</w:t>
      </w:r>
      <w:r>
        <w:rPr>
          <w:rFonts w:eastAsia="Times New Roman" w:cs="Times New Roman"/>
          <w:b/>
          <w:i/>
          <w:sz w:val="28"/>
          <w:szCs w:val="28"/>
          <w:lang w:eastAsia="fr-FR"/>
        </w:rPr>
        <w:t> ;</w:t>
      </w:r>
    </w:p>
    <w:p w:rsidR="00442CB0" w:rsidRPr="00EE2047" w:rsidRDefault="00442CB0" w:rsidP="00EA4EAD">
      <w:pPr>
        <w:numPr>
          <w:ilvl w:val="0"/>
          <w:numId w:val="8"/>
        </w:numPr>
        <w:spacing w:after="0" w:line="240" w:lineRule="auto"/>
        <w:contextualSpacing/>
        <w:jc w:val="both"/>
        <w:rPr>
          <w:rFonts w:eastAsia="Times New Roman" w:cs="Times New Roman"/>
          <w:b/>
          <w:i/>
          <w:sz w:val="28"/>
          <w:szCs w:val="28"/>
          <w:lang w:eastAsia="fr-FR"/>
        </w:rPr>
      </w:pPr>
      <w:r w:rsidRPr="00F03573">
        <w:rPr>
          <w:rFonts w:eastAsia="Times New Roman" w:cs="Times New Roman"/>
          <w:i/>
          <w:sz w:val="28"/>
          <w:szCs w:val="28"/>
          <w:lang w:eastAsia="fr-FR"/>
        </w:rPr>
        <w:t>Salaires :</w:t>
      </w:r>
      <w:r w:rsidRPr="00EE2047">
        <w:rPr>
          <w:rFonts w:eastAsia="Times New Roman" w:cs="Times New Roman"/>
          <w:b/>
          <w:i/>
          <w:sz w:val="28"/>
          <w:szCs w:val="28"/>
          <w:lang w:eastAsia="fr-FR"/>
        </w:rPr>
        <w:t xml:space="preserve"> 8 000 000 FCFA</w:t>
      </w:r>
      <w:r>
        <w:rPr>
          <w:rFonts w:eastAsia="Times New Roman" w:cs="Times New Roman"/>
          <w:b/>
          <w:i/>
          <w:sz w:val="28"/>
          <w:szCs w:val="28"/>
          <w:lang w:eastAsia="fr-FR"/>
        </w:rPr>
        <w:t> ;</w:t>
      </w:r>
    </w:p>
    <w:p w:rsidR="00442CB0" w:rsidRPr="000810F5" w:rsidRDefault="00442CB0" w:rsidP="00EA4EAD">
      <w:pPr>
        <w:numPr>
          <w:ilvl w:val="0"/>
          <w:numId w:val="8"/>
        </w:numPr>
        <w:spacing w:after="0" w:line="240" w:lineRule="auto"/>
        <w:contextualSpacing/>
        <w:jc w:val="both"/>
        <w:rPr>
          <w:rFonts w:eastAsia="Times New Roman" w:cs="Times New Roman"/>
          <w:b/>
          <w:i/>
          <w:sz w:val="28"/>
          <w:szCs w:val="28"/>
          <w:lang w:eastAsia="fr-FR"/>
        </w:rPr>
        <w:sectPr w:rsidR="00442CB0" w:rsidRPr="000810F5" w:rsidSect="00CF33C1">
          <w:pgSz w:w="11906" w:h="16838"/>
          <w:pgMar w:top="1418" w:right="1134" w:bottom="1418" w:left="1134" w:header="708" w:footer="708" w:gutter="0"/>
          <w:pgNumType w:start="64"/>
          <w:cols w:space="708"/>
          <w:docGrid w:linePitch="360"/>
        </w:sectPr>
      </w:pPr>
      <w:r w:rsidRPr="00F03573">
        <w:rPr>
          <w:rFonts w:eastAsia="Times New Roman" w:cs="Times New Roman"/>
          <w:i/>
          <w:sz w:val="28"/>
          <w:szCs w:val="28"/>
          <w:lang w:eastAsia="fr-FR"/>
        </w:rPr>
        <w:t>Fonctionnement</w:t>
      </w:r>
      <w:r w:rsidRPr="00BB129F">
        <w:rPr>
          <w:rFonts w:eastAsia="Times New Roman" w:cs="Times New Roman"/>
          <w:b/>
          <w:i/>
          <w:sz w:val="28"/>
          <w:szCs w:val="28"/>
          <w:lang w:eastAsia="fr-FR"/>
        </w:rPr>
        <w:t> : 7 000 000 FCFA.</w:t>
      </w:r>
    </w:p>
    <w:p w:rsidR="00442CB0" w:rsidRPr="00F03573" w:rsidRDefault="00442CB0" w:rsidP="00EA4EAD">
      <w:pPr>
        <w:pStyle w:val="Paragraphedeliste"/>
        <w:numPr>
          <w:ilvl w:val="0"/>
          <w:numId w:val="22"/>
        </w:numPr>
        <w:spacing w:after="0" w:line="240" w:lineRule="auto"/>
        <w:jc w:val="both"/>
        <w:rPr>
          <w:rFonts w:eastAsia="Times New Roman" w:cs="Times New Roman"/>
          <w:b/>
          <w:sz w:val="24"/>
          <w:szCs w:val="24"/>
          <w:lang w:eastAsia="fr-FR"/>
        </w:rPr>
      </w:pPr>
      <w:r>
        <w:rPr>
          <w:rFonts w:eastAsia="Times New Roman" w:cs="Times New Roman"/>
          <w:b/>
          <w:sz w:val="28"/>
          <w:szCs w:val="28"/>
          <w:lang w:eastAsia="fr-FR"/>
        </w:rPr>
        <w:lastRenderedPageBreak/>
        <w:t>A</w:t>
      </w:r>
      <w:r w:rsidRPr="00F03573">
        <w:rPr>
          <w:rFonts w:eastAsia="Times New Roman" w:cs="Times New Roman"/>
          <w:b/>
          <w:sz w:val="28"/>
          <w:szCs w:val="28"/>
          <w:lang w:eastAsia="fr-FR"/>
        </w:rPr>
        <w:t>NNEXE :</w:t>
      </w:r>
      <w:r>
        <w:rPr>
          <w:rFonts w:eastAsia="Times New Roman" w:cs="Times New Roman"/>
          <w:b/>
          <w:sz w:val="28"/>
          <w:szCs w:val="28"/>
          <w:lang w:eastAsia="fr-FR"/>
        </w:rPr>
        <w:t xml:space="preserve"> </w:t>
      </w:r>
      <w:r w:rsidRPr="00F03573">
        <w:rPr>
          <w:rFonts w:eastAsia="Times New Roman" w:cs="Times New Roman"/>
          <w:b/>
          <w:sz w:val="24"/>
          <w:szCs w:val="24"/>
          <w:lang w:eastAsia="fr-FR"/>
        </w:rPr>
        <w:t>IMAGES ET SCHEMAS DES EQUIPEMENTS ET INSTALLATIONS</w:t>
      </w:r>
    </w:p>
    <w:p w:rsidR="00442CB0" w:rsidRPr="000810F5" w:rsidRDefault="00442CB0" w:rsidP="00442CB0">
      <w:pPr>
        <w:spacing w:after="0" w:line="240" w:lineRule="auto"/>
        <w:jc w:val="center"/>
        <w:rPr>
          <w:rFonts w:eastAsia="Times New Roman" w:cs="Times New Roman"/>
          <w:sz w:val="24"/>
          <w:szCs w:val="24"/>
          <w:lang w:eastAsia="fr-FR"/>
        </w:rPr>
      </w:pPr>
      <w:r w:rsidRPr="000810F5">
        <w:rPr>
          <w:rFonts w:eastAsia="Times New Roman" w:cs="Times New Roman"/>
          <w:noProof/>
          <w:sz w:val="24"/>
          <w:szCs w:val="24"/>
          <w:lang w:eastAsia="fr-FR"/>
        </w:rPr>
        <w:drawing>
          <wp:anchor distT="0" distB="0" distL="114300" distR="114300" simplePos="0" relativeHeight="251665408" behindDoc="0" locked="0" layoutInCell="1" allowOverlap="1" wp14:anchorId="6288F9B3" wp14:editId="3BE02444">
            <wp:simplePos x="0" y="0"/>
            <wp:positionH relativeFrom="column">
              <wp:posOffset>2851785</wp:posOffset>
            </wp:positionH>
            <wp:positionV relativeFrom="paragraph">
              <wp:posOffset>184524</wp:posOffset>
            </wp:positionV>
            <wp:extent cx="2575995" cy="2209800"/>
            <wp:effectExtent l="0" t="0" r="0" b="0"/>
            <wp:wrapNone/>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5995" cy="2209800"/>
                    </a:xfrm>
                    <a:prstGeom prst="rect">
                      <a:avLst/>
                    </a:prstGeom>
                  </pic:spPr>
                </pic:pic>
              </a:graphicData>
            </a:graphic>
            <wp14:sizeRelH relativeFrom="margin">
              <wp14:pctWidth>0</wp14:pctWidth>
            </wp14:sizeRelH>
            <wp14:sizeRelV relativeFrom="margin">
              <wp14:pctHeight>0</wp14:pctHeight>
            </wp14:sizeRelV>
          </wp:anchor>
        </w:drawing>
      </w:r>
    </w:p>
    <w:p w:rsidR="00442CB0" w:rsidRPr="000810F5" w:rsidRDefault="00442CB0" w:rsidP="00442CB0">
      <w:pPr>
        <w:spacing w:after="0" w:line="240" w:lineRule="auto"/>
        <w:rPr>
          <w:rFonts w:eastAsia="Times New Roman" w:cs="Times New Roman"/>
          <w:sz w:val="24"/>
          <w:szCs w:val="24"/>
          <w:lang w:eastAsia="fr-FR"/>
        </w:rPr>
      </w:pPr>
      <w:r w:rsidRPr="000810F5">
        <w:rPr>
          <w:rFonts w:eastAsia="Times New Roman" w:cs="Times New Roman"/>
          <w:noProof/>
          <w:sz w:val="24"/>
          <w:szCs w:val="24"/>
          <w:lang w:eastAsia="fr-FR"/>
        </w:rPr>
        <w:drawing>
          <wp:inline distT="0" distB="0" distL="0" distR="0" wp14:anchorId="20DC0F2F" wp14:editId="353F46AE">
            <wp:extent cx="2757741" cy="2352675"/>
            <wp:effectExtent l="0" t="0" r="5080" b="0"/>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5714" cy="2368008"/>
                    </a:xfrm>
                    <a:prstGeom prst="rect">
                      <a:avLst/>
                    </a:prstGeom>
                  </pic:spPr>
                </pic:pic>
              </a:graphicData>
            </a:graphic>
          </wp:inline>
        </w:drawing>
      </w:r>
    </w:p>
    <w:p w:rsidR="00442CB0" w:rsidRPr="000810F5" w:rsidRDefault="00442CB0" w:rsidP="00442CB0">
      <w:pPr>
        <w:spacing w:after="0" w:line="240" w:lineRule="auto"/>
        <w:rPr>
          <w:rFonts w:eastAsia="Times New Roman" w:cs="Times New Roman"/>
          <w:sz w:val="24"/>
          <w:szCs w:val="24"/>
          <w:lang w:eastAsia="fr-FR"/>
        </w:rPr>
      </w:pPr>
      <w:r w:rsidRPr="000810F5">
        <w:rPr>
          <w:rFonts w:eastAsia="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57875B6C" wp14:editId="7ECB32BF">
                <wp:simplePos x="0" y="0"/>
                <wp:positionH relativeFrom="column">
                  <wp:posOffset>3337561</wp:posOffset>
                </wp:positionH>
                <wp:positionV relativeFrom="paragraph">
                  <wp:posOffset>2217420</wp:posOffset>
                </wp:positionV>
                <wp:extent cx="2209800" cy="419100"/>
                <wp:effectExtent l="0" t="0" r="19050" b="19050"/>
                <wp:wrapNone/>
                <wp:docPr id="617" name="Zone de texte 617"/>
                <wp:cNvGraphicFramePr/>
                <a:graphic xmlns:a="http://schemas.openxmlformats.org/drawingml/2006/main">
                  <a:graphicData uri="http://schemas.microsoft.com/office/word/2010/wordprocessingShape">
                    <wps:wsp>
                      <wps:cNvSpPr txBox="1"/>
                      <wps:spPr>
                        <a:xfrm>
                          <a:off x="0" y="0"/>
                          <a:ext cx="2209800" cy="419100"/>
                        </a:xfrm>
                        <a:prstGeom prst="rect">
                          <a:avLst/>
                        </a:prstGeom>
                        <a:solidFill>
                          <a:sysClr val="window" lastClr="FFFFFF"/>
                        </a:solidFill>
                        <a:ln w="6350">
                          <a:solidFill>
                            <a:prstClr val="black"/>
                          </a:solidFill>
                        </a:ln>
                        <a:effectLst/>
                      </wps:spPr>
                      <wps:txbx>
                        <w:txbxContent>
                          <w:p w:rsidR="00442CB0" w:rsidRPr="0070555D" w:rsidRDefault="00442CB0" w:rsidP="00442CB0">
                            <w:pPr>
                              <w:rPr>
                                <w:b/>
                                <w:sz w:val="36"/>
                                <w:szCs w:val="36"/>
                              </w:rPr>
                            </w:pPr>
                            <w:r w:rsidRPr="0070555D">
                              <w:rPr>
                                <w:b/>
                                <w:sz w:val="36"/>
                                <w:szCs w:val="36"/>
                              </w:rPr>
                              <w:t>Fruits et légumes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75B6C" id="_x0000_t202" coordsize="21600,21600" o:spt="202" path="m,l,21600r21600,l21600,xe">
                <v:stroke joinstyle="miter"/>
                <v:path gradientshapeok="t" o:connecttype="rect"/>
              </v:shapetype>
              <v:shape id="Zone de texte 617" o:spid="_x0000_s1027" type="#_x0000_t202" style="position:absolute;margin-left:262.8pt;margin-top:174.6pt;width:174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" fillcolor="window" strokeweight=".5pt">
                <v:textbox>
                  <w:txbxContent>
                    <w:p w:rsidR="00442CB0" w:rsidRPr="0070555D" w:rsidRDefault="00442CB0" w:rsidP="00442CB0">
                      <w:pPr>
                        <w:rPr>
                          <w:b/>
                          <w:sz w:val="36"/>
                          <w:szCs w:val="36"/>
                        </w:rPr>
                      </w:pPr>
                      <w:r w:rsidRPr="0070555D">
                        <w:rPr>
                          <w:b/>
                          <w:sz w:val="36"/>
                          <w:szCs w:val="36"/>
                        </w:rPr>
                        <w:t>Fruits et légumes</w:t>
                      </w:r>
                    </w:p>
                  </w:txbxContent>
                </v:textbox>
              </v:shape>
            </w:pict>
          </mc:Fallback>
        </mc:AlternateContent>
      </w:r>
      <w:r w:rsidRPr="000810F5">
        <w:rPr>
          <w:rFonts w:eastAsia="Times New Roman" w:cs="Times New Roman"/>
          <w:noProof/>
          <w:sz w:val="24"/>
          <w:szCs w:val="24"/>
          <w:lang w:eastAsia="fr-FR"/>
        </w:rPr>
        <w:drawing>
          <wp:inline distT="0" distB="0" distL="0" distR="0" wp14:anchorId="5466B489" wp14:editId="0328BC06">
            <wp:extent cx="2757170" cy="2237247"/>
            <wp:effectExtent l="0" t="0" r="5080" b="0"/>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8473" cy="2246419"/>
                    </a:xfrm>
                    <a:prstGeom prst="rect">
                      <a:avLst/>
                    </a:prstGeom>
                  </pic:spPr>
                </pic:pic>
              </a:graphicData>
            </a:graphic>
          </wp:inline>
        </w:drawing>
      </w:r>
      <w:r w:rsidRPr="000810F5">
        <w:rPr>
          <w:rFonts w:eastAsia="Times New Roman" w:cs="Times New Roman"/>
          <w:noProof/>
          <w:sz w:val="24"/>
          <w:szCs w:val="24"/>
          <w:lang w:eastAsia="fr-FR"/>
        </w:rPr>
        <w:drawing>
          <wp:inline distT="0" distB="0" distL="0" distR="0" wp14:anchorId="4CC1D3E6" wp14:editId="42EAEE5B">
            <wp:extent cx="2781300" cy="2273090"/>
            <wp:effectExtent l="0" t="0" r="0" b="0"/>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94964" cy="2284257"/>
                    </a:xfrm>
                    <a:prstGeom prst="rect">
                      <a:avLst/>
                    </a:prstGeom>
                  </pic:spPr>
                </pic:pic>
              </a:graphicData>
            </a:graphic>
          </wp:inline>
        </w:drawing>
      </w:r>
      <w:r w:rsidRPr="000810F5">
        <w:rPr>
          <w:rFonts w:eastAsia="Times New Roman" w:cs="Times New Roman"/>
          <w:noProof/>
          <w:sz w:val="24"/>
          <w:szCs w:val="24"/>
          <w:lang w:eastAsia="fr-FR"/>
        </w:rPr>
        <w:drawing>
          <wp:inline distT="0" distB="0" distL="0" distR="0" wp14:anchorId="49C6F4B2" wp14:editId="70A6301F">
            <wp:extent cx="3333750" cy="323850"/>
            <wp:effectExtent l="0" t="0" r="0" b="0"/>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3336" cy="323810"/>
                    </a:xfrm>
                    <a:prstGeom prst="rect">
                      <a:avLst/>
                    </a:prstGeom>
                  </pic:spPr>
                </pic:pic>
              </a:graphicData>
            </a:graphic>
          </wp:inline>
        </w:drawing>
      </w:r>
      <w:r w:rsidRPr="000810F5">
        <w:rPr>
          <w:rFonts w:eastAsia="Times New Roman" w:cs="Times New Roman"/>
          <w:sz w:val="24"/>
          <w:szCs w:val="24"/>
          <w:lang w:eastAsia="fr-FR"/>
        </w:rPr>
        <w:t xml:space="preserve"> </w:t>
      </w:r>
    </w:p>
    <w:p w:rsidR="00442CB0" w:rsidRPr="000810F5" w:rsidRDefault="00442CB0" w:rsidP="00442CB0">
      <w:pPr>
        <w:spacing w:after="0" w:line="240" w:lineRule="auto"/>
        <w:rPr>
          <w:rFonts w:eastAsia="Times New Roman" w:cs="Times New Roman"/>
          <w:sz w:val="24"/>
          <w:szCs w:val="24"/>
          <w:lang w:eastAsia="fr-FR"/>
        </w:rPr>
      </w:pPr>
      <w:r w:rsidRPr="000810F5">
        <w:rPr>
          <w:rFonts w:eastAsia="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3290FED6" wp14:editId="7F8D2F08">
                <wp:simplePos x="0" y="0"/>
                <wp:positionH relativeFrom="column">
                  <wp:posOffset>2766060</wp:posOffset>
                </wp:positionH>
                <wp:positionV relativeFrom="paragraph">
                  <wp:posOffset>1240155</wp:posOffset>
                </wp:positionV>
                <wp:extent cx="2543175" cy="409575"/>
                <wp:effectExtent l="0" t="0" r="28575" b="28575"/>
                <wp:wrapNone/>
                <wp:docPr id="9" name="Zone de texte 9"/>
                <wp:cNvGraphicFramePr/>
                <a:graphic xmlns:a="http://schemas.openxmlformats.org/drawingml/2006/main">
                  <a:graphicData uri="http://schemas.microsoft.com/office/word/2010/wordprocessingShape">
                    <wps:wsp>
                      <wps:cNvSpPr txBox="1"/>
                      <wps:spPr>
                        <a:xfrm>
                          <a:off x="0" y="0"/>
                          <a:ext cx="2543175" cy="409575"/>
                        </a:xfrm>
                        <a:prstGeom prst="rect">
                          <a:avLst/>
                        </a:prstGeom>
                        <a:solidFill>
                          <a:sysClr val="window" lastClr="FFFFFF"/>
                        </a:solidFill>
                        <a:ln w="6350">
                          <a:solidFill>
                            <a:prstClr val="black"/>
                          </a:solidFill>
                        </a:ln>
                        <a:effectLst/>
                      </wps:spPr>
                      <wps:txbx>
                        <w:txbxContent>
                          <w:p w:rsidR="00442CB0" w:rsidRPr="0070555D" w:rsidRDefault="00442CB0" w:rsidP="00442CB0">
                            <w:pPr>
                              <w:rPr>
                                <w:b/>
                                <w:sz w:val="36"/>
                                <w:szCs w:val="36"/>
                              </w:rPr>
                            </w:pPr>
                            <w:r w:rsidRPr="0070555D">
                              <w:rPr>
                                <w:b/>
                                <w:sz w:val="36"/>
                                <w:szCs w:val="36"/>
                              </w:rPr>
                              <w:t>Œufs de cailles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FED6" id="Zone de texte 9" o:spid="_x0000_s1028" type="#_x0000_t202" style="position:absolute;margin-left:217.8pt;margin-top:97.65pt;width:200.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" fillcolor="window" strokeweight=".5pt">
                <v:textbox>
                  <w:txbxContent>
                    <w:p w:rsidR="00442CB0" w:rsidRPr="0070555D" w:rsidRDefault="00442CB0" w:rsidP="00442CB0">
                      <w:pPr>
                        <w:rPr>
                          <w:b/>
                          <w:sz w:val="36"/>
                          <w:szCs w:val="36"/>
                        </w:rPr>
                      </w:pPr>
                      <w:r w:rsidRPr="0070555D">
                        <w:rPr>
                          <w:b/>
                          <w:sz w:val="36"/>
                          <w:szCs w:val="36"/>
                        </w:rPr>
                        <w:t>Œufs de cailles</w:t>
                      </w:r>
                    </w:p>
                  </w:txbxContent>
                </v:textbox>
              </v:shape>
            </w:pict>
          </mc:Fallback>
        </mc:AlternateContent>
      </w:r>
      <w:r w:rsidRPr="000810F5">
        <w:rPr>
          <w:rFonts w:eastAsia="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66523732" wp14:editId="7B1C6B94">
                <wp:simplePos x="0" y="0"/>
                <wp:positionH relativeFrom="column">
                  <wp:posOffset>3810</wp:posOffset>
                </wp:positionH>
                <wp:positionV relativeFrom="paragraph">
                  <wp:posOffset>1259205</wp:posOffset>
                </wp:positionV>
                <wp:extent cx="2695575" cy="314325"/>
                <wp:effectExtent l="0" t="0" r="28575" b="28575"/>
                <wp:wrapNone/>
                <wp:docPr id="620" name="Zone de texte 620"/>
                <wp:cNvGraphicFramePr/>
                <a:graphic xmlns:a="http://schemas.openxmlformats.org/drawingml/2006/main">
                  <a:graphicData uri="http://schemas.microsoft.com/office/word/2010/wordprocessingShape">
                    <wps:wsp>
                      <wps:cNvSpPr txBox="1"/>
                      <wps:spPr>
                        <a:xfrm>
                          <a:off x="0" y="0"/>
                          <a:ext cx="2695575" cy="314325"/>
                        </a:xfrm>
                        <a:prstGeom prst="rect">
                          <a:avLst/>
                        </a:prstGeom>
                        <a:solidFill>
                          <a:sysClr val="window" lastClr="FFFFFF"/>
                        </a:solidFill>
                        <a:ln w="6350">
                          <a:solidFill>
                            <a:prstClr val="black"/>
                          </a:solidFill>
                        </a:ln>
                        <a:effectLst/>
                      </wps:spPr>
                      <wps:txbx>
                        <w:txbxContent>
                          <w:p w:rsidR="00442CB0" w:rsidRPr="0070555D" w:rsidRDefault="00442CB0" w:rsidP="00442CB0">
                            <w:pPr>
                              <w:rPr>
                                <w:b/>
                                <w:sz w:val="36"/>
                                <w:szCs w:val="36"/>
                              </w:rPr>
                            </w:pPr>
                            <w:r w:rsidRPr="0070555D">
                              <w:rPr>
                                <w:b/>
                                <w:sz w:val="36"/>
                                <w:szCs w:val="36"/>
                              </w:rPr>
                              <w:t xml:space="preserve"> Cailles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3732" id="Zone de texte 620" o:spid="_x0000_s1029" type="#_x0000_t202" style="position:absolute;margin-left:.3pt;margin-top:99.15pt;width:212.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" fillcolor="window" strokeweight=".5pt">
                <v:textbox>
                  <w:txbxContent>
                    <w:p w:rsidR="00442CB0" w:rsidRPr="0070555D" w:rsidRDefault="00442CB0" w:rsidP="00442CB0">
                      <w:pPr>
                        <w:rPr>
                          <w:b/>
                          <w:sz w:val="36"/>
                          <w:szCs w:val="36"/>
                        </w:rPr>
                      </w:pPr>
                      <w:r w:rsidRPr="0070555D">
                        <w:rPr>
                          <w:b/>
                          <w:sz w:val="36"/>
                          <w:szCs w:val="36"/>
                        </w:rPr>
                        <w:t xml:space="preserve"> Cailles</w:t>
                      </w:r>
                    </w:p>
                  </w:txbxContent>
                </v:textbox>
              </v:shape>
            </w:pict>
          </mc:Fallback>
        </mc:AlternateContent>
      </w:r>
      <w:r w:rsidRPr="000810F5">
        <w:rPr>
          <w:rFonts w:eastAsia="Times New Roman" w:cs="Times New Roman"/>
          <w:noProof/>
          <w:sz w:val="24"/>
          <w:szCs w:val="24"/>
          <w:lang w:eastAsia="fr-FR"/>
        </w:rPr>
        <w:t xml:space="preserve"> </w:t>
      </w:r>
      <w:r w:rsidRPr="000810F5">
        <w:rPr>
          <w:rFonts w:eastAsia="Times New Roman" w:cs="Times New Roman"/>
          <w:noProof/>
          <w:sz w:val="24"/>
          <w:szCs w:val="24"/>
          <w:lang w:eastAsia="fr-FR"/>
        </w:rPr>
        <w:drawing>
          <wp:inline distT="0" distB="0" distL="0" distR="0" wp14:anchorId="0C57F49F" wp14:editId="255021F3">
            <wp:extent cx="2667000" cy="1247775"/>
            <wp:effectExtent l="0" t="0" r="0" b="9525"/>
            <wp:docPr id="630" name="Image 630" descr="Résultat de recherche d'images pour &quot;cai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aille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8650" cy="1248547"/>
                    </a:xfrm>
                    <a:prstGeom prst="rect">
                      <a:avLst/>
                    </a:prstGeom>
                    <a:noFill/>
                    <a:ln>
                      <a:noFill/>
                    </a:ln>
                  </pic:spPr>
                </pic:pic>
              </a:graphicData>
            </a:graphic>
          </wp:inline>
        </w:drawing>
      </w:r>
      <w:r w:rsidRPr="000810F5">
        <w:rPr>
          <w:rFonts w:eastAsia="Times New Roman" w:cs="Times New Roman"/>
          <w:noProof/>
          <w:sz w:val="24"/>
          <w:szCs w:val="24"/>
          <w:lang w:eastAsia="fr-FR"/>
        </w:rPr>
        <w:drawing>
          <wp:inline distT="0" distB="0" distL="0" distR="0" wp14:anchorId="0E3324DF" wp14:editId="5B1A3E53">
            <wp:extent cx="2847975" cy="1218256"/>
            <wp:effectExtent l="0" t="0" r="0" b="1270"/>
            <wp:docPr id="629" name="Image 629" descr="Résultat de recherche d'images pour &quot;cai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ille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11" cy="1222335"/>
                    </a:xfrm>
                    <a:prstGeom prst="rect">
                      <a:avLst/>
                    </a:prstGeom>
                    <a:noFill/>
                    <a:ln>
                      <a:noFill/>
                    </a:ln>
                  </pic:spPr>
                </pic:pic>
              </a:graphicData>
            </a:graphic>
          </wp:inline>
        </w:drawing>
      </w:r>
    </w:p>
    <w:p w:rsidR="00442CB0" w:rsidRPr="000810F5" w:rsidRDefault="00442CB0" w:rsidP="00442CB0">
      <w:pPr>
        <w:spacing w:after="0" w:line="240" w:lineRule="auto"/>
        <w:rPr>
          <w:sz w:val="24"/>
          <w:szCs w:val="24"/>
        </w:rPr>
      </w:pPr>
    </w:p>
    <w:p w:rsidR="00442CB0" w:rsidRPr="000810F5" w:rsidRDefault="00442CB0" w:rsidP="00442CB0">
      <w:pPr>
        <w:spacing w:after="0" w:line="240" w:lineRule="auto"/>
        <w:rPr>
          <w:sz w:val="24"/>
          <w:szCs w:val="24"/>
        </w:rPr>
      </w:pPr>
    </w:p>
    <w:p w:rsidR="00442CB0" w:rsidRDefault="00442CB0" w:rsidP="00442CB0">
      <w:pPr>
        <w:tabs>
          <w:tab w:val="center" w:pos="4819"/>
        </w:tabs>
        <w:spacing w:after="0" w:line="240" w:lineRule="auto"/>
        <w:rPr>
          <w:b/>
          <w:i/>
          <w:sz w:val="28"/>
          <w:szCs w:val="28"/>
          <w:u w:val="single"/>
        </w:rPr>
      </w:pPr>
    </w:p>
    <w:p w:rsidR="00743E3D" w:rsidRDefault="00743E3D" w:rsidP="00442CB0">
      <w:pPr>
        <w:tabs>
          <w:tab w:val="center" w:pos="4819"/>
        </w:tabs>
        <w:spacing w:after="0" w:line="240" w:lineRule="auto"/>
        <w:rPr>
          <w:b/>
          <w:i/>
          <w:sz w:val="28"/>
          <w:szCs w:val="28"/>
          <w:u w:val="single"/>
        </w:rPr>
      </w:pPr>
    </w:p>
    <w:p w:rsidR="00743E3D" w:rsidRDefault="00743E3D" w:rsidP="00442CB0">
      <w:pPr>
        <w:tabs>
          <w:tab w:val="center" w:pos="4819"/>
        </w:tabs>
        <w:spacing w:after="0" w:line="240" w:lineRule="auto"/>
        <w:rPr>
          <w:b/>
          <w:i/>
          <w:sz w:val="28"/>
          <w:szCs w:val="28"/>
          <w:u w:val="single"/>
        </w:rPr>
      </w:pPr>
    </w:p>
    <w:p w:rsidR="00743E3D" w:rsidRDefault="00743E3D" w:rsidP="00442CB0">
      <w:pPr>
        <w:tabs>
          <w:tab w:val="center" w:pos="4819"/>
        </w:tabs>
        <w:spacing w:after="0" w:line="240" w:lineRule="auto"/>
        <w:rPr>
          <w:b/>
          <w:i/>
          <w:sz w:val="28"/>
          <w:szCs w:val="28"/>
          <w:u w:val="single"/>
        </w:rPr>
      </w:pPr>
    </w:p>
    <w:p w:rsidR="00743E3D" w:rsidRDefault="00743E3D" w:rsidP="00442CB0">
      <w:pPr>
        <w:tabs>
          <w:tab w:val="center" w:pos="4819"/>
        </w:tabs>
        <w:spacing w:after="0" w:line="240" w:lineRule="auto"/>
        <w:rPr>
          <w:b/>
          <w:i/>
          <w:sz w:val="28"/>
          <w:szCs w:val="28"/>
          <w:u w:val="single"/>
        </w:rPr>
      </w:pPr>
    </w:p>
    <w:p w:rsidR="00743E3D" w:rsidRDefault="00743E3D" w:rsidP="00442CB0">
      <w:pPr>
        <w:tabs>
          <w:tab w:val="center" w:pos="4819"/>
        </w:tabs>
        <w:spacing w:after="0" w:line="240" w:lineRule="auto"/>
        <w:rPr>
          <w:b/>
          <w:i/>
          <w:sz w:val="28"/>
          <w:szCs w:val="28"/>
          <w:u w:val="single"/>
        </w:rPr>
      </w:pPr>
    </w:p>
    <w:p w:rsidR="00743E3D" w:rsidRDefault="00743E3D" w:rsidP="00442CB0">
      <w:pPr>
        <w:tabs>
          <w:tab w:val="center" w:pos="4819"/>
        </w:tabs>
        <w:spacing w:after="0" w:line="240" w:lineRule="auto"/>
        <w:rPr>
          <w:b/>
          <w:i/>
          <w:sz w:val="28"/>
          <w:szCs w:val="28"/>
          <w:u w:val="single"/>
        </w:rPr>
      </w:pPr>
    </w:p>
    <w:p w:rsidR="00442CB0" w:rsidRDefault="00442CB0" w:rsidP="00442CB0">
      <w:pPr>
        <w:spacing w:after="0" w:line="240" w:lineRule="auto"/>
        <w:jc w:val="center"/>
        <w:rPr>
          <w:rFonts w:cs="Aharoni"/>
          <w:b/>
          <w:sz w:val="28"/>
          <w:szCs w:val="28"/>
          <w14:shadow w14:blurRad="50800" w14:dist="38100" w14:dir="2700000" w14:sx="100000" w14:sy="100000" w14:kx="0" w14:ky="0" w14:algn="tl">
            <w14:srgbClr w14:val="000000">
              <w14:alpha w14:val="60000"/>
            </w14:srgbClr>
          </w14:shadow>
        </w:rPr>
      </w:pPr>
    </w:p>
    <w:p w:rsidR="00442CB0" w:rsidRPr="00ED7B4D" w:rsidRDefault="00442CB0" w:rsidP="00EA4EAD">
      <w:pPr>
        <w:pStyle w:val="Paragraphedeliste"/>
        <w:numPr>
          <w:ilvl w:val="0"/>
          <w:numId w:val="27"/>
        </w:numPr>
        <w:spacing w:after="0" w:line="240" w:lineRule="auto"/>
        <w:jc w:val="center"/>
        <w:rPr>
          <w:rFonts w:cs="Aharoni"/>
          <w:b/>
          <w:sz w:val="28"/>
          <w:szCs w:val="28"/>
          <w14:shadow w14:blurRad="50800" w14:dist="38100" w14:dir="2700000" w14:sx="100000" w14:sy="100000" w14:kx="0" w14:ky="0" w14:algn="tl">
            <w14:srgbClr w14:val="000000">
              <w14:alpha w14:val="60000"/>
            </w14:srgbClr>
          </w14:shadow>
        </w:rPr>
      </w:pPr>
      <w:r w:rsidRPr="00ED7B4D">
        <w:rPr>
          <w:rFonts w:cs="Aharoni"/>
          <w:b/>
          <w:sz w:val="28"/>
          <w:szCs w:val="28"/>
          <w14:shadow w14:blurRad="50800" w14:dist="38100" w14:dir="2700000" w14:sx="100000" w14:sy="100000" w14:kx="0" w14:ky="0" w14:algn="tl">
            <w14:srgbClr w14:val="000000">
              <w14:alpha w14:val="60000"/>
            </w14:srgbClr>
          </w14:shadow>
        </w:rPr>
        <w:lastRenderedPageBreak/>
        <w:t>PROJET DE CREATION D’UNITES DE FERMES PISCICOLES INTEGREES A LA PRODUCTION AGRICOLE</w:t>
      </w:r>
    </w:p>
    <w:p w:rsidR="00442CB0" w:rsidRDefault="00442CB0" w:rsidP="00442CB0">
      <w:pPr>
        <w:spacing w:after="0" w:line="240" w:lineRule="auto"/>
        <w:jc w:val="center"/>
        <w:rPr>
          <w:rFonts w:cs="Aharoni"/>
          <w:sz w:val="28"/>
          <w:szCs w:val="28"/>
          <w14:shadow w14:blurRad="50800" w14:dist="38100" w14:dir="2700000" w14:sx="100000" w14:sy="100000" w14:kx="0" w14:ky="0" w14:algn="tl">
            <w14:srgbClr w14:val="000000">
              <w14:alpha w14:val="60000"/>
            </w14:srgbClr>
          </w14:shadow>
        </w:rPr>
      </w:pPr>
      <w:r>
        <w:rPr>
          <w:rFonts w:cs="Aharoni"/>
          <w:sz w:val="28"/>
          <w:szCs w:val="28"/>
          <w14:shadow w14:blurRad="50800" w14:dist="38100" w14:dir="2700000" w14:sx="100000" w14:sy="100000" w14:kx="0" w14:ky="0" w14:algn="tl">
            <w14:srgbClr w14:val="000000">
              <w14:alpha w14:val="60000"/>
            </w14:srgbClr>
          </w14:shadow>
        </w:rPr>
        <w:t>____________</w:t>
      </w:r>
      <w:r w:rsidRPr="004510B6">
        <w:rPr>
          <w:rFonts w:cs="Aharoni"/>
          <w:sz w:val="28"/>
          <w:szCs w:val="28"/>
          <w14:shadow w14:blurRad="50800" w14:dist="38100" w14:dir="2700000" w14:sx="100000" w14:sy="100000" w14:kx="0" w14:ky="0" w14:algn="tl">
            <w14:srgbClr w14:val="000000">
              <w14:alpha w14:val="60000"/>
            </w14:srgbClr>
          </w14:shadow>
        </w:rPr>
        <w:t>_________________________________________________</w:t>
      </w:r>
    </w:p>
    <w:p w:rsidR="00442CB0" w:rsidRPr="004510B6" w:rsidRDefault="00442CB0" w:rsidP="00442CB0">
      <w:pPr>
        <w:spacing w:after="0" w:line="240" w:lineRule="auto"/>
        <w:jc w:val="center"/>
        <w:rPr>
          <w:rFonts w:cs="Aharoni"/>
          <w:sz w:val="28"/>
          <w:szCs w:val="28"/>
          <w14:shadow w14:blurRad="50800" w14:dist="38100" w14:dir="2700000" w14:sx="100000" w14:sy="100000" w14:kx="0" w14:ky="0" w14:algn="tl">
            <w14:srgbClr w14:val="000000">
              <w14:alpha w14:val="60000"/>
            </w14:srgbClr>
          </w14:shadow>
        </w:rPr>
      </w:pPr>
    </w:p>
    <w:p w:rsidR="00442CB0" w:rsidRPr="008507AE" w:rsidRDefault="00442CB0" w:rsidP="00442CB0">
      <w:pPr>
        <w:spacing w:after="0" w:line="240" w:lineRule="auto"/>
        <w:jc w:val="both"/>
        <w:rPr>
          <w:b/>
          <w:sz w:val="28"/>
          <w:szCs w:val="28"/>
        </w:rPr>
      </w:pPr>
      <w:bookmarkStart w:id="2" w:name="_Toc518637712"/>
      <w:r>
        <w:rPr>
          <w:b/>
          <w:sz w:val="28"/>
          <w:szCs w:val="28"/>
        </w:rPr>
        <w:t>I-</w:t>
      </w:r>
      <w:r w:rsidRPr="008507AE">
        <w:rPr>
          <w:b/>
          <w:sz w:val="28"/>
          <w:szCs w:val="28"/>
        </w:rPr>
        <w:t>PRESENTATION GENERALE DU PROJET</w:t>
      </w:r>
      <w:bookmarkEnd w:id="2"/>
    </w:p>
    <w:p w:rsidR="00442CB0" w:rsidRPr="004510B6" w:rsidRDefault="00442CB0" w:rsidP="00442CB0">
      <w:pPr>
        <w:spacing w:after="0" w:line="240" w:lineRule="auto"/>
        <w:jc w:val="both"/>
        <w:rPr>
          <w:rFonts w:cs="Times New Roman"/>
          <w:b/>
          <w:sz w:val="28"/>
          <w:szCs w:val="28"/>
        </w:rPr>
      </w:pPr>
    </w:p>
    <w:p w:rsidR="00442CB0" w:rsidRPr="007C4647" w:rsidRDefault="00442CB0" w:rsidP="00442CB0">
      <w:pPr>
        <w:spacing w:after="0" w:line="240" w:lineRule="auto"/>
        <w:jc w:val="both"/>
        <w:rPr>
          <w:rFonts w:cs="Times New Roman"/>
          <w:b/>
          <w:i/>
          <w:sz w:val="28"/>
          <w:szCs w:val="28"/>
          <w:u w:val="single"/>
        </w:rPr>
      </w:pPr>
      <w:r w:rsidRPr="007C4647">
        <w:rPr>
          <w:rFonts w:cs="Times New Roman"/>
          <w:b/>
          <w:i/>
          <w:sz w:val="28"/>
          <w:szCs w:val="28"/>
        </w:rPr>
        <w:t>I.1 -</w:t>
      </w:r>
      <w:r w:rsidRPr="007C4647">
        <w:rPr>
          <w:rFonts w:cs="Times New Roman"/>
          <w:b/>
          <w:i/>
          <w:sz w:val="28"/>
          <w:szCs w:val="28"/>
          <w:u w:val="single"/>
        </w:rPr>
        <w:t xml:space="preserve"> Eléments de contexte et justification</w:t>
      </w:r>
    </w:p>
    <w:p w:rsidR="00442CB0" w:rsidRDefault="00442CB0" w:rsidP="00442CB0">
      <w:pPr>
        <w:spacing w:after="0" w:line="240" w:lineRule="auto"/>
        <w:jc w:val="both"/>
        <w:rPr>
          <w:rFonts w:cs="Times New Roman"/>
          <w:sz w:val="28"/>
          <w:szCs w:val="28"/>
        </w:rPr>
      </w:pPr>
    </w:p>
    <w:p w:rsidR="00442CB0" w:rsidRPr="004510B6" w:rsidRDefault="00442CB0" w:rsidP="00442CB0">
      <w:pPr>
        <w:spacing w:after="0" w:line="240" w:lineRule="auto"/>
        <w:jc w:val="both"/>
        <w:rPr>
          <w:rFonts w:eastAsia="Times New Roman" w:cs="Times New Roman"/>
          <w:sz w:val="28"/>
          <w:szCs w:val="28"/>
          <w:lang w:eastAsia="fr-FR"/>
        </w:rPr>
      </w:pPr>
      <w:r w:rsidRPr="004510B6">
        <w:rPr>
          <w:rFonts w:cs="Times New Roman"/>
          <w:sz w:val="28"/>
          <w:szCs w:val="28"/>
        </w:rPr>
        <w:t>Au Burkina Faso, la demande en produits halieutiques s’élevait en 2017 à environ 128 032 tonnes pour une production nationale estimée à 25 580 tonnes et des importations enregistrées de  102 816 tonnes (Environ 364 tonnes sont exportées). Cela indique un important déficit entre la production et la demande sans cesse croissante en produits halieutique.</w:t>
      </w:r>
    </w:p>
    <w:p w:rsidR="00442CB0" w:rsidRDefault="00442CB0" w:rsidP="00442CB0">
      <w:pPr>
        <w:spacing w:after="0" w:line="240" w:lineRule="auto"/>
        <w:jc w:val="both"/>
        <w:rPr>
          <w:rFonts w:cs="Times New Roman"/>
          <w:sz w:val="28"/>
          <w:szCs w:val="28"/>
        </w:rPr>
      </w:pPr>
    </w:p>
    <w:p w:rsidR="00442CB0" w:rsidRPr="004510B6" w:rsidRDefault="00442CB0" w:rsidP="00442CB0">
      <w:pPr>
        <w:spacing w:after="0" w:line="240" w:lineRule="auto"/>
        <w:jc w:val="both"/>
        <w:rPr>
          <w:rFonts w:cs="Times New Roman"/>
          <w:sz w:val="28"/>
          <w:szCs w:val="28"/>
        </w:rPr>
      </w:pPr>
      <w:r w:rsidRPr="004510B6">
        <w:rPr>
          <w:rFonts w:cs="Times New Roman"/>
          <w:sz w:val="28"/>
          <w:szCs w:val="28"/>
        </w:rPr>
        <w:t xml:space="preserve">Au regard des enjeux que présentent la production halieutique, parmi lesquels la réduction nécessaire du déficit entre la production et la demande, la contribution à la sécurité alimentaire et nutritionnelle des populations, la création d’emplois et de revenus pour diverses composantes de la société dont notamment les jeunes et les femmes, le gouvernement a inscrit le sous-secteur parmi les priorités du Programme National de Développement Economique et Social (PNDES). </w:t>
      </w:r>
    </w:p>
    <w:p w:rsidR="00442CB0" w:rsidRDefault="00442CB0" w:rsidP="00442CB0">
      <w:pPr>
        <w:spacing w:after="0" w:line="240" w:lineRule="auto"/>
        <w:jc w:val="both"/>
        <w:rPr>
          <w:rFonts w:cs="Times New Roman"/>
          <w:sz w:val="28"/>
          <w:szCs w:val="28"/>
        </w:rPr>
      </w:pPr>
    </w:p>
    <w:p w:rsidR="00442CB0" w:rsidRPr="004510B6" w:rsidRDefault="00442CB0" w:rsidP="00442CB0">
      <w:pPr>
        <w:spacing w:after="0" w:line="240" w:lineRule="auto"/>
        <w:jc w:val="both"/>
        <w:rPr>
          <w:rFonts w:cs="Times New Roman"/>
          <w:sz w:val="28"/>
          <w:szCs w:val="28"/>
        </w:rPr>
      </w:pPr>
      <w:r w:rsidRPr="004510B6">
        <w:rPr>
          <w:rFonts w:cs="Times New Roman"/>
          <w:sz w:val="28"/>
          <w:szCs w:val="28"/>
        </w:rPr>
        <w:t>On assiste à une baisse de productivité piscicole des plans d’eau, liée à la surpêche combinée à la dégradation des biotopes. L’évolution croissante de la demande, liée à celle des habitudes alimentaires et de la démographie, combinée à la surpêche et à la baisse de productivité naturelle des plans d’eau entraînent de fait, une revalorisation des produits halieutiques sur le marché, créant ainsi conditions socio-économiques favorables et des opportunités pour l’entrepreneuriat dans l’aquaculture.</w:t>
      </w:r>
    </w:p>
    <w:p w:rsidR="00442CB0" w:rsidRDefault="00442CB0" w:rsidP="00442CB0">
      <w:pPr>
        <w:spacing w:after="0" w:line="240" w:lineRule="auto"/>
        <w:jc w:val="both"/>
        <w:rPr>
          <w:rFonts w:cs="Times New Roman"/>
          <w:b/>
          <w:sz w:val="28"/>
          <w:szCs w:val="28"/>
        </w:rPr>
      </w:pPr>
    </w:p>
    <w:p w:rsidR="00442CB0" w:rsidRPr="007C4647" w:rsidRDefault="00442CB0" w:rsidP="00442CB0">
      <w:pPr>
        <w:spacing w:after="0" w:line="240" w:lineRule="auto"/>
        <w:jc w:val="both"/>
        <w:rPr>
          <w:rFonts w:cs="Times New Roman"/>
          <w:b/>
          <w:i/>
          <w:sz w:val="28"/>
          <w:szCs w:val="28"/>
          <w:u w:val="single"/>
        </w:rPr>
      </w:pPr>
      <w:r w:rsidRPr="007C4647">
        <w:rPr>
          <w:rFonts w:cs="Times New Roman"/>
          <w:b/>
          <w:i/>
          <w:sz w:val="28"/>
          <w:szCs w:val="28"/>
        </w:rPr>
        <w:t>I.2 –</w:t>
      </w:r>
      <w:r w:rsidRPr="007C4647">
        <w:rPr>
          <w:rFonts w:cs="Times New Roman"/>
          <w:b/>
          <w:i/>
          <w:sz w:val="28"/>
          <w:szCs w:val="28"/>
          <w:u w:val="single"/>
        </w:rPr>
        <w:t xml:space="preserve"> Objectifs et résultats attendus</w:t>
      </w:r>
    </w:p>
    <w:p w:rsidR="00442CB0" w:rsidRDefault="00442CB0" w:rsidP="00442CB0">
      <w:pPr>
        <w:spacing w:after="0" w:line="240" w:lineRule="auto"/>
        <w:jc w:val="both"/>
        <w:rPr>
          <w:rFonts w:cs="Times New Roman"/>
          <w:b/>
          <w:sz w:val="28"/>
          <w:szCs w:val="28"/>
        </w:rPr>
      </w:pPr>
    </w:p>
    <w:p w:rsidR="00442CB0" w:rsidRPr="007C4647" w:rsidRDefault="00442CB0" w:rsidP="00442CB0">
      <w:pPr>
        <w:spacing w:after="0" w:line="240" w:lineRule="auto"/>
        <w:jc w:val="both"/>
        <w:rPr>
          <w:rFonts w:cs="Times New Roman"/>
          <w:b/>
          <w:i/>
          <w:sz w:val="28"/>
          <w:szCs w:val="28"/>
          <w:u w:val="single"/>
        </w:rPr>
      </w:pPr>
      <w:r w:rsidRPr="007C4647">
        <w:rPr>
          <w:rFonts w:cs="Times New Roman"/>
          <w:b/>
          <w:i/>
          <w:sz w:val="28"/>
          <w:szCs w:val="28"/>
        </w:rPr>
        <w:t>I.2.1 -</w:t>
      </w:r>
      <w:r w:rsidRPr="007C4647">
        <w:rPr>
          <w:rFonts w:cs="Times New Roman"/>
          <w:b/>
          <w:i/>
          <w:sz w:val="28"/>
          <w:szCs w:val="28"/>
          <w:u w:val="single"/>
        </w:rPr>
        <w:t xml:space="preserve"> Objectifs</w:t>
      </w:r>
    </w:p>
    <w:p w:rsidR="00442CB0" w:rsidRDefault="00442CB0" w:rsidP="00442CB0">
      <w:pPr>
        <w:spacing w:after="0" w:line="240" w:lineRule="auto"/>
        <w:jc w:val="both"/>
        <w:rPr>
          <w:rFonts w:cs="Times New Roman"/>
          <w:sz w:val="28"/>
          <w:szCs w:val="28"/>
        </w:rPr>
      </w:pPr>
    </w:p>
    <w:p w:rsidR="00442CB0" w:rsidRPr="004510B6" w:rsidRDefault="00442CB0" w:rsidP="00442CB0">
      <w:pPr>
        <w:spacing w:after="0" w:line="240" w:lineRule="auto"/>
        <w:jc w:val="both"/>
        <w:rPr>
          <w:rFonts w:cs="Times New Roman"/>
          <w:sz w:val="28"/>
          <w:szCs w:val="28"/>
        </w:rPr>
      </w:pPr>
      <w:r w:rsidRPr="004510B6">
        <w:rPr>
          <w:rFonts w:cs="Times New Roman"/>
          <w:sz w:val="28"/>
          <w:szCs w:val="28"/>
        </w:rPr>
        <w:t>L’objectif global du projet est la production annuelle de 18 tonnes de poisson avec double valorisation d’eau mobilisée, pour contribuer à résorber le déficit entre l’offre et la demande en produits halieutiques dans les communes urbaines les plus proches et/ou à Ouagadougou.</w:t>
      </w:r>
    </w:p>
    <w:p w:rsidR="00442CB0" w:rsidRDefault="00442CB0" w:rsidP="00442CB0">
      <w:pPr>
        <w:spacing w:after="0" w:line="240" w:lineRule="auto"/>
        <w:jc w:val="both"/>
        <w:rPr>
          <w:rFonts w:cs="Times New Roman"/>
          <w:sz w:val="28"/>
          <w:szCs w:val="28"/>
        </w:rPr>
      </w:pPr>
    </w:p>
    <w:p w:rsidR="00442CB0" w:rsidRPr="004510B6" w:rsidRDefault="00442CB0" w:rsidP="00442CB0">
      <w:pPr>
        <w:spacing w:after="0" w:line="240" w:lineRule="auto"/>
        <w:jc w:val="both"/>
        <w:rPr>
          <w:rFonts w:cs="Times New Roman"/>
          <w:sz w:val="28"/>
          <w:szCs w:val="28"/>
        </w:rPr>
      </w:pPr>
      <w:r w:rsidRPr="004510B6">
        <w:rPr>
          <w:rFonts w:cs="Times New Roman"/>
          <w:sz w:val="28"/>
          <w:szCs w:val="28"/>
        </w:rPr>
        <w:t>Les objectifs spécifiques se présentent comme suit :</w:t>
      </w:r>
    </w:p>
    <w:p w:rsidR="00442CB0" w:rsidRPr="004510B6" w:rsidRDefault="00442CB0" w:rsidP="00442CB0">
      <w:pPr>
        <w:spacing w:after="0" w:line="240" w:lineRule="auto"/>
        <w:jc w:val="both"/>
        <w:rPr>
          <w:rFonts w:cs="Times New Roman"/>
          <w:sz w:val="28"/>
          <w:szCs w:val="28"/>
        </w:rPr>
      </w:pPr>
      <w:proofErr w:type="gramStart"/>
      <w:r w:rsidRPr="004510B6">
        <w:rPr>
          <w:rFonts w:cs="Times New Roman"/>
          <w:sz w:val="28"/>
          <w:szCs w:val="28"/>
        </w:rPr>
        <w:t>disposer</w:t>
      </w:r>
      <w:proofErr w:type="gramEnd"/>
      <w:r w:rsidRPr="004510B6">
        <w:rPr>
          <w:rFonts w:cs="Times New Roman"/>
          <w:sz w:val="28"/>
          <w:szCs w:val="28"/>
        </w:rPr>
        <w:t xml:space="preserve"> des infrastructures de production comprenant :</w:t>
      </w:r>
    </w:p>
    <w:p w:rsidR="00442CB0" w:rsidRPr="004510B6" w:rsidRDefault="00442CB0" w:rsidP="00442CB0">
      <w:pPr>
        <w:spacing w:after="0" w:line="240" w:lineRule="auto"/>
        <w:jc w:val="both"/>
        <w:rPr>
          <w:rFonts w:cs="Times New Roman"/>
          <w:sz w:val="28"/>
          <w:szCs w:val="28"/>
        </w:rPr>
      </w:pPr>
      <w:proofErr w:type="gramStart"/>
      <w:r w:rsidRPr="004510B6">
        <w:rPr>
          <w:rFonts w:cs="Times New Roman"/>
          <w:sz w:val="28"/>
          <w:szCs w:val="28"/>
        </w:rPr>
        <w:lastRenderedPageBreak/>
        <w:t>un</w:t>
      </w:r>
      <w:proofErr w:type="gramEnd"/>
      <w:r w:rsidRPr="004510B6">
        <w:rPr>
          <w:rFonts w:cs="Times New Roman"/>
          <w:sz w:val="28"/>
          <w:szCs w:val="28"/>
        </w:rPr>
        <w:t xml:space="preserve"> forage à haut débit (≥ 6 m</w:t>
      </w:r>
      <w:r w:rsidRPr="004510B6">
        <w:rPr>
          <w:rFonts w:cs="Times New Roman"/>
          <w:sz w:val="28"/>
          <w:szCs w:val="28"/>
          <w:vertAlign w:val="superscript"/>
        </w:rPr>
        <w:t>3</w:t>
      </w:r>
      <w:r w:rsidRPr="004510B6">
        <w:rPr>
          <w:rFonts w:cs="Times New Roman"/>
          <w:sz w:val="28"/>
          <w:szCs w:val="28"/>
        </w:rPr>
        <w:t>/h) équipé de château d’eau et de dispositif d’exhaure à énergie renouvelable ;</w:t>
      </w:r>
    </w:p>
    <w:p w:rsidR="00442CB0" w:rsidRPr="004510B6" w:rsidRDefault="00442CB0" w:rsidP="00EA4EAD">
      <w:pPr>
        <w:pStyle w:val="Paragraphedeliste"/>
        <w:numPr>
          <w:ilvl w:val="1"/>
          <w:numId w:val="9"/>
        </w:numPr>
        <w:spacing w:after="0" w:line="240" w:lineRule="auto"/>
        <w:jc w:val="both"/>
        <w:rPr>
          <w:rFonts w:cs="Times New Roman"/>
          <w:sz w:val="28"/>
          <w:szCs w:val="28"/>
        </w:rPr>
      </w:pPr>
      <w:r w:rsidRPr="004510B6">
        <w:rPr>
          <w:rFonts w:cs="Times New Roman"/>
          <w:sz w:val="28"/>
          <w:szCs w:val="28"/>
        </w:rPr>
        <w:t>des bassins de pisciculture étanches, totalisant au moins 4000 m</w:t>
      </w:r>
      <w:r w:rsidRPr="004510B6">
        <w:rPr>
          <w:rFonts w:cs="Times New Roman"/>
          <w:sz w:val="28"/>
          <w:szCs w:val="28"/>
          <w:vertAlign w:val="superscript"/>
        </w:rPr>
        <w:t>2</w:t>
      </w:r>
      <w:r w:rsidRPr="004510B6">
        <w:rPr>
          <w:rFonts w:cs="Times New Roman"/>
          <w:sz w:val="28"/>
          <w:szCs w:val="28"/>
        </w:rPr>
        <w:t xml:space="preserve">  de surface utile</w:t>
      </w:r>
    </w:p>
    <w:p w:rsidR="00442CB0" w:rsidRPr="004510B6" w:rsidRDefault="00442CB0" w:rsidP="00EA4EAD">
      <w:pPr>
        <w:pStyle w:val="Paragraphedeliste"/>
        <w:numPr>
          <w:ilvl w:val="0"/>
          <w:numId w:val="9"/>
        </w:numPr>
        <w:spacing w:after="0" w:line="240" w:lineRule="auto"/>
        <w:jc w:val="both"/>
        <w:rPr>
          <w:rFonts w:cs="Times New Roman"/>
          <w:sz w:val="28"/>
          <w:szCs w:val="28"/>
        </w:rPr>
      </w:pPr>
      <w:r w:rsidRPr="004510B6">
        <w:rPr>
          <w:rFonts w:cs="Times New Roman"/>
          <w:sz w:val="28"/>
          <w:szCs w:val="28"/>
        </w:rPr>
        <w:t>produire en mode intensif et vendre annuellement 18 tonnes de Tilapia et/ou de poissons chats ;</w:t>
      </w:r>
    </w:p>
    <w:p w:rsidR="00442CB0" w:rsidRPr="004510B6" w:rsidRDefault="00442CB0" w:rsidP="00EA4EAD">
      <w:pPr>
        <w:pStyle w:val="Paragraphedeliste"/>
        <w:numPr>
          <w:ilvl w:val="0"/>
          <w:numId w:val="9"/>
        </w:numPr>
        <w:spacing w:after="0" w:line="240" w:lineRule="auto"/>
        <w:jc w:val="both"/>
        <w:rPr>
          <w:rFonts w:cs="Times New Roman"/>
          <w:sz w:val="28"/>
          <w:szCs w:val="28"/>
        </w:rPr>
      </w:pPr>
      <w:r w:rsidRPr="004510B6">
        <w:rPr>
          <w:rFonts w:cs="Times New Roman"/>
          <w:sz w:val="28"/>
          <w:szCs w:val="28"/>
        </w:rPr>
        <w:t>valoriser l’eau issue des bassins d’élevage piscicole pour l’agriculture en aval ;</w:t>
      </w:r>
    </w:p>
    <w:p w:rsidR="00442CB0" w:rsidRPr="004510B6" w:rsidRDefault="00442CB0" w:rsidP="00EA4EAD">
      <w:pPr>
        <w:pStyle w:val="Paragraphedeliste"/>
        <w:numPr>
          <w:ilvl w:val="0"/>
          <w:numId w:val="9"/>
        </w:numPr>
        <w:spacing w:after="0" w:line="240" w:lineRule="auto"/>
        <w:jc w:val="both"/>
        <w:rPr>
          <w:rFonts w:cs="Times New Roman"/>
          <w:sz w:val="28"/>
          <w:szCs w:val="28"/>
        </w:rPr>
      </w:pPr>
      <w:r w:rsidRPr="004510B6">
        <w:rPr>
          <w:rFonts w:cs="Times New Roman"/>
          <w:sz w:val="28"/>
          <w:szCs w:val="28"/>
        </w:rPr>
        <w:t>améliorer la productivité agricole en aval des bassins piscicoles par la réutilisation d’eau de vidange ;</w:t>
      </w:r>
    </w:p>
    <w:p w:rsidR="00442CB0" w:rsidRDefault="00442CB0" w:rsidP="00EA4EAD">
      <w:pPr>
        <w:pStyle w:val="Paragraphedeliste"/>
        <w:numPr>
          <w:ilvl w:val="0"/>
          <w:numId w:val="9"/>
        </w:numPr>
        <w:spacing w:after="0" w:line="240" w:lineRule="auto"/>
        <w:jc w:val="both"/>
        <w:rPr>
          <w:rFonts w:cs="Times New Roman"/>
          <w:sz w:val="28"/>
          <w:szCs w:val="28"/>
        </w:rPr>
      </w:pPr>
      <w:r w:rsidRPr="004510B6">
        <w:rPr>
          <w:rFonts w:cs="Times New Roman"/>
          <w:sz w:val="28"/>
          <w:szCs w:val="28"/>
        </w:rPr>
        <w:t>créer des emplois décents, depuis le maillon de la production-vente d’intrants (semences piscicoles, aliments pour poissons) jusqu’à celui de la commercialisation de produits en passant par les activités à la ferme de production.</w:t>
      </w:r>
    </w:p>
    <w:p w:rsidR="00442CB0" w:rsidRPr="005562F8" w:rsidRDefault="00442CB0" w:rsidP="00442CB0">
      <w:pPr>
        <w:pStyle w:val="Paragraphedeliste"/>
        <w:spacing w:after="0" w:line="240" w:lineRule="auto"/>
        <w:jc w:val="both"/>
        <w:rPr>
          <w:rFonts w:cs="Times New Roman"/>
          <w:sz w:val="28"/>
          <w:szCs w:val="28"/>
        </w:rPr>
      </w:pPr>
    </w:p>
    <w:p w:rsidR="00442CB0" w:rsidRPr="007C4647" w:rsidRDefault="00442CB0" w:rsidP="00442CB0">
      <w:pPr>
        <w:spacing w:after="0" w:line="240" w:lineRule="auto"/>
        <w:jc w:val="both"/>
        <w:rPr>
          <w:rFonts w:cs="Times New Roman"/>
          <w:b/>
          <w:i/>
          <w:sz w:val="28"/>
          <w:szCs w:val="28"/>
          <w:u w:val="single"/>
        </w:rPr>
      </w:pPr>
      <w:r w:rsidRPr="007C4647">
        <w:rPr>
          <w:rFonts w:cs="Times New Roman"/>
          <w:b/>
          <w:i/>
          <w:sz w:val="28"/>
          <w:szCs w:val="28"/>
        </w:rPr>
        <w:t>I.2.2 -</w:t>
      </w:r>
      <w:r w:rsidRPr="007C4647">
        <w:rPr>
          <w:rFonts w:cs="Times New Roman"/>
          <w:b/>
          <w:i/>
          <w:sz w:val="28"/>
          <w:szCs w:val="28"/>
          <w:u w:val="single"/>
        </w:rPr>
        <w:t xml:space="preserve"> Les résultats attendus</w:t>
      </w:r>
    </w:p>
    <w:p w:rsidR="00442CB0" w:rsidRDefault="00442CB0" w:rsidP="00442CB0">
      <w:pPr>
        <w:spacing w:after="0" w:line="240" w:lineRule="auto"/>
        <w:jc w:val="both"/>
        <w:rPr>
          <w:rFonts w:cs="Times New Roman"/>
          <w:w w:val="105"/>
          <w:sz w:val="28"/>
          <w:szCs w:val="28"/>
        </w:rPr>
      </w:pP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Les résultats attendus du projet sont libellés ainsi qu’il suit :</w:t>
      </w:r>
    </w:p>
    <w:p w:rsidR="00442CB0" w:rsidRPr="004510B6" w:rsidRDefault="00442CB0" w:rsidP="00EA4EAD">
      <w:pPr>
        <w:pStyle w:val="Paragraphedeliste"/>
        <w:numPr>
          <w:ilvl w:val="0"/>
          <w:numId w:val="10"/>
        </w:numPr>
        <w:spacing w:after="0" w:line="240" w:lineRule="auto"/>
        <w:jc w:val="both"/>
        <w:rPr>
          <w:rFonts w:cs="Times New Roman"/>
          <w:w w:val="105"/>
          <w:sz w:val="28"/>
          <w:szCs w:val="28"/>
        </w:rPr>
      </w:pPr>
      <w:r w:rsidRPr="004510B6">
        <w:rPr>
          <w:rFonts w:cs="Times New Roman"/>
          <w:w w:val="105"/>
          <w:sz w:val="28"/>
          <w:szCs w:val="28"/>
        </w:rPr>
        <w:t>Une ferme piscicole est créée en amont d’une exploitation agricole à proximité d’un plan d’eau et comprend</w:t>
      </w:r>
      <w:r>
        <w:rPr>
          <w:rFonts w:cs="Times New Roman"/>
          <w:w w:val="105"/>
          <w:sz w:val="28"/>
          <w:szCs w:val="28"/>
        </w:rPr>
        <w:t> ;</w:t>
      </w:r>
      <w:r w:rsidRPr="004510B6">
        <w:rPr>
          <w:rFonts w:cs="Times New Roman"/>
          <w:w w:val="105"/>
          <w:sz w:val="28"/>
          <w:szCs w:val="28"/>
        </w:rPr>
        <w:t xml:space="preserve">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w w:val="105"/>
          <w:sz w:val="28"/>
          <w:szCs w:val="28"/>
        </w:rPr>
        <w:t xml:space="preserve">1 forage </w:t>
      </w:r>
      <w:r w:rsidRPr="004510B6">
        <w:rPr>
          <w:rFonts w:cs="Times New Roman"/>
          <w:sz w:val="28"/>
          <w:szCs w:val="28"/>
        </w:rPr>
        <w:t>à haut débit (≥ 6 m</w:t>
      </w:r>
      <w:r w:rsidRPr="004510B6">
        <w:rPr>
          <w:rFonts w:cs="Times New Roman"/>
          <w:sz w:val="28"/>
          <w:szCs w:val="28"/>
          <w:vertAlign w:val="superscript"/>
        </w:rPr>
        <w:t>3</w:t>
      </w:r>
      <w:r w:rsidRPr="004510B6">
        <w:rPr>
          <w:rFonts w:cs="Times New Roman"/>
          <w:sz w:val="28"/>
          <w:szCs w:val="28"/>
        </w:rPr>
        <w:t xml:space="preserve">/h) </w:t>
      </w:r>
      <w:r w:rsidRPr="004510B6">
        <w:rPr>
          <w:rFonts w:cs="Times New Roman"/>
          <w:w w:val="105"/>
          <w:sz w:val="28"/>
          <w:szCs w:val="28"/>
        </w:rPr>
        <w:t>équipé de château d’eau et de système d’exhaure électrique, à énergie solaire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sz w:val="28"/>
          <w:szCs w:val="28"/>
        </w:rPr>
        <w:t>2 bassins de pisciculture étanches, de 2000 m</w:t>
      </w:r>
      <w:r w:rsidRPr="004510B6">
        <w:rPr>
          <w:rFonts w:cs="Times New Roman"/>
          <w:sz w:val="28"/>
          <w:szCs w:val="28"/>
          <w:vertAlign w:val="superscript"/>
        </w:rPr>
        <w:t>2</w:t>
      </w:r>
      <w:r w:rsidRPr="004510B6">
        <w:rPr>
          <w:rFonts w:cs="Times New Roman"/>
          <w:sz w:val="28"/>
          <w:szCs w:val="28"/>
        </w:rPr>
        <w:t xml:space="preserve"> de surface utile chacun, à vidange gravitaire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sz w:val="28"/>
          <w:szCs w:val="28"/>
        </w:rPr>
        <w:t>3 petits bacs (de 3,5 m</w:t>
      </w:r>
      <w:r w:rsidRPr="004510B6">
        <w:rPr>
          <w:rFonts w:cs="Times New Roman"/>
          <w:sz w:val="28"/>
          <w:szCs w:val="28"/>
          <w:vertAlign w:val="superscript"/>
        </w:rPr>
        <w:t>3</w:t>
      </w:r>
      <w:r w:rsidRPr="004510B6">
        <w:rPr>
          <w:rFonts w:cs="Times New Roman"/>
          <w:sz w:val="28"/>
          <w:szCs w:val="28"/>
        </w:rPr>
        <w:t xml:space="preserve"> de capacité)</w:t>
      </w:r>
      <w:r>
        <w:rPr>
          <w:rFonts w:cs="Times New Roman"/>
          <w:sz w:val="28"/>
          <w:szCs w:val="28"/>
        </w:rPr>
        <w:t>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sz w:val="28"/>
          <w:szCs w:val="28"/>
        </w:rPr>
        <w:t>1 petit bâtiment à deux pièces dont l’une servira de magasin</w:t>
      </w:r>
      <w:r>
        <w:rPr>
          <w:rFonts w:cs="Times New Roman"/>
          <w:sz w:val="28"/>
          <w:szCs w:val="28"/>
        </w:rPr>
        <w:t> ;</w:t>
      </w:r>
      <w:r w:rsidRPr="004510B6">
        <w:rPr>
          <w:rFonts w:cs="Times New Roman"/>
          <w:sz w:val="28"/>
          <w:szCs w:val="28"/>
        </w:rPr>
        <w:t xml:space="preserve">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sz w:val="28"/>
          <w:szCs w:val="28"/>
        </w:rPr>
        <w:t>1 hangar de manipulation  adjacent au bâtiment</w:t>
      </w:r>
      <w:r>
        <w:rPr>
          <w:rFonts w:cs="Times New Roman"/>
          <w:sz w:val="28"/>
          <w:szCs w:val="28"/>
        </w:rPr>
        <w:t>.</w:t>
      </w:r>
    </w:p>
    <w:p w:rsidR="00442CB0" w:rsidRPr="004510B6" w:rsidRDefault="00442CB0" w:rsidP="00442CB0">
      <w:pPr>
        <w:pStyle w:val="Paragraphedeliste"/>
        <w:spacing w:after="0" w:line="240" w:lineRule="auto"/>
        <w:ind w:left="1440"/>
        <w:jc w:val="both"/>
        <w:rPr>
          <w:rFonts w:cs="Times New Roman"/>
          <w:w w:val="105"/>
          <w:sz w:val="28"/>
          <w:szCs w:val="28"/>
        </w:rPr>
      </w:pPr>
    </w:p>
    <w:p w:rsidR="00442CB0" w:rsidRPr="004510B6" w:rsidRDefault="00442CB0" w:rsidP="00EA4EAD">
      <w:pPr>
        <w:pStyle w:val="Paragraphedeliste"/>
        <w:numPr>
          <w:ilvl w:val="0"/>
          <w:numId w:val="10"/>
        </w:numPr>
        <w:spacing w:after="0" w:line="240" w:lineRule="auto"/>
        <w:jc w:val="both"/>
        <w:rPr>
          <w:rFonts w:cs="Times New Roman"/>
          <w:w w:val="105"/>
          <w:sz w:val="28"/>
          <w:szCs w:val="28"/>
        </w:rPr>
      </w:pPr>
      <w:r w:rsidRPr="004510B6">
        <w:rPr>
          <w:rFonts w:cs="Times New Roman"/>
          <w:w w:val="105"/>
          <w:sz w:val="28"/>
          <w:szCs w:val="28"/>
        </w:rPr>
        <w:t>Divers matériels d’exploitation sont acquis, notamment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w w:val="105"/>
          <w:sz w:val="28"/>
          <w:szCs w:val="28"/>
        </w:rPr>
        <w:t>1 engin de transport (tricycle)</w:t>
      </w:r>
      <w:r>
        <w:rPr>
          <w:rFonts w:cs="Times New Roman"/>
          <w:w w:val="105"/>
          <w:sz w:val="28"/>
          <w:szCs w:val="28"/>
        </w:rPr>
        <w:t>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w w:val="105"/>
          <w:sz w:val="28"/>
          <w:szCs w:val="28"/>
        </w:rPr>
        <w:t>1 motopompe de débit supérieur à 0,5 m</w:t>
      </w:r>
      <w:r w:rsidRPr="004510B6">
        <w:rPr>
          <w:rFonts w:cs="Times New Roman"/>
          <w:w w:val="105"/>
          <w:sz w:val="28"/>
          <w:szCs w:val="28"/>
          <w:vertAlign w:val="superscript"/>
        </w:rPr>
        <w:t>3</w:t>
      </w:r>
      <w:r w:rsidRPr="004510B6">
        <w:rPr>
          <w:rFonts w:cs="Times New Roman"/>
          <w:w w:val="105"/>
          <w:sz w:val="28"/>
          <w:szCs w:val="28"/>
        </w:rPr>
        <w:t>/h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w w:val="105"/>
          <w:sz w:val="28"/>
          <w:szCs w:val="28"/>
        </w:rPr>
        <w:t>des engins de pêche comprenant 1 senne, 2 filets éperviers, 2 filets maillants ;</w:t>
      </w:r>
    </w:p>
    <w:p w:rsidR="00442CB0" w:rsidRPr="004510B6" w:rsidRDefault="00442CB0" w:rsidP="00EA4EAD">
      <w:pPr>
        <w:pStyle w:val="Paragraphedeliste"/>
        <w:numPr>
          <w:ilvl w:val="1"/>
          <w:numId w:val="10"/>
        </w:numPr>
        <w:spacing w:after="0" w:line="240" w:lineRule="auto"/>
        <w:jc w:val="both"/>
        <w:rPr>
          <w:rFonts w:cs="Times New Roman"/>
          <w:w w:val="105"/>
          <w:sz w:val="28"/>
          <w:szCs w:val="28"/>
        </w:rPr>
      </w:pPr>
      <w:r w:rsidRPr="004510B6">
        <w:rPr>
          <w:rFonts w:cs="Times New Roman"/>
          <w:w w:val="105"/>
          <w:sz w:val="28"/>
          <w:szCs w:val="28"/>
        </w:rPr>
        <w:t>divers récipients</w:t>
      </w:r>
      <w:r>
        <w:rPr>
          <w:rFonts w:cs="Times New Roman"/>
          <w:w w:val="105"/>
          <w:sz w:val="28"/>
          <w:szCs w:val="28"/>
        </w:rPr>
        <w:t>.</w:t>
      </w:r>
    </w:p>
    <w:p w:rsidR="00442CB0" w:rsidRPr="004510B6" w:rsidRDefault="00442CB0" w:rsidP="00442CB0">
      <w:pPr>
        <w:pStyle w:val="Paragraphedeliste"/>
        <w:spacing w:after="0" w:line="240" w:lineRule="auto"/>
        <w:ind w:left="1440"/>
        <w:jc w:val="both"/>
        <w:rPr>
          <w:rFonts w:cs="Times New Roman"/>
          <w:w w:val="105"/>
          <w:sz w:val="28"/>
          <w:szCs w:val="28"/>
        </w:rPr>
      </w:pPr>
    </w:p>
    <w:p w:rsidR="00442CB0" w:rsidRPr="004510B6" w:rsidRDefault="00442CB0" w:rsidP="00EA4EAD">
      <w:pPr>
        <w:pStyle w:val="Paragraphedeliste"/>
        <w:numPr>
          <w:ilvl w:val="0"/>
          <w:numId w:val="10"/>
        </w:numPr>
        <w:spacing w:after="0" w:line="240" w:lineRule="auto"/>
        <w:jc w:val="both"/>
        <w:rPr>
          <w:rFonts w:cs="Times New Roman"/>
          <w:w w:val="105"/>
          <w:sz w:val="28"/>
          <w:szCs w:val="28"/>
        </w:rPr>
      </w:pPr>
      <w:r w:rsidRPr="004510B6">
        <w:rPr>
          <w:rFonts w:cs="Times New Roman"/>
          <w:w w:val="105"/>
          <w:sz w:val="28"/>
          <w:szCs w:val="28"/>
        </w:rPr>
        <w:t>30 000 unités de semences piscicoles (alevins) ensemencés ;</w:t>
      </w:r>
    </w:p>
    <w:p w:rsidR="00442CB0" w:rsidRPr="004510B6" w:rsidRDefault="00442CB0" w:rsidP="00EA4EAD">
      <w:pPr>
        <w:pStyle w:val="Paragraphedeliste"/>
        <w:numPr>
          <w:ilvl w:val="0"/>
          <w:numId w:val="10"/>
        </w:numPr>
        <w:spacing w:after="0" w:line="240" w:lineRule="auto"/>
        <w:jc w:val="both"/>
        <w:rPr>
          <w:rFonts w:cs="Times New Roman"/>
          <w:w w:val="105"/>
          <w:sz w:val="28"/>
          <w:szCs w:val="28"/>
        </w:rPr>
      </w:pPr>
      <w:r w:rsidRPr="004510B6">
        <w:rPr>
          <w:rFonts w:cs="Times New Roman"/>
          <w:w w:val="105"/>
          <w:sz w:val="28"/>
          <w:szCs w:val="28"/>
        </w:rPr>
        <w:t>13 tonnes d’aliments dont 6,5 tonnes d’aliments hautement performants et 6,5 tonnes d’aliments équilibrés « bon marché » ;</w:t>
      </w:r>
    </w:p>
    <w:p w:rsidR="00442CB0" w:rsidRDefault="00442CB0" w:rsidP="00EA4EAD">
      <w:pPr>
        <w:pStyle w:val="Paragraphedeliste"/>
        <w:numPr>
          <w:ilvl w:val="0"/>
          <w:numId w:val="10"/>
        </w:numPr>
        <w:spacing w:after="0" w:line="240" w:lineRule="auto"/>
        <w:jc w:val="both"/>
        <w:rPr>
          <w:rFonts w:cs="Times New Roman"/>
          <w:w w:val="105"/>
          <w:sz w:val="28"/>
          <w:szCs w:val="28"/>
        </w:rPr>
      </w:pPr>
      <w:r w:rsidRPr="004510B6">
        <w:rPr>
          <w:rFonts w:cs="Times New Roman"/>
          <w:w w:val="105"/>
          <w:sz w:val="28"/>
          <w:szCs w:val="28"/>
        </w:rPr>
        <w:t>Les quantités de poisson marchand indiquées ci-après sont produites :</w:t>
      </w:r>
    </w:p>
    <w:p w:rsidR="00442CB0" w:rsidRDefault="00442CB0" w:rsidP="00442CB0">
      <w:pPr>
        <w:rPr>
          <w:rFonts w:cs="Times New Roman"/>
          <w:w w:val="105"/>
          <w:sz w:val="28"/>
          <w:szCs w:val="28"/>
        </w:rPr>
      </w:pPr>
      <w:r>
        <w:rPr>
          <w:rFonts w:cs="Times New Roman"/>
          <w:w w:val="105"/>
          <w:sz w:val="28"/>
          <w:szCs w:val="28"/>
        </w:rPr>
        <w:br w:type="page"/>
      </w:r>
    </w:p>
    <w:p w:rsidR="00442CB0" w:rsidRPr="004510B6" w:rsidRDefault="00442CB0" w:rsidP="00442CB0">
      <w:pPr>
        <w:pStyle w:val="Paragraphedeliste"/>
        <w:spacing w:after="0" w:line="240" w:lineRule="auto"/>
        <w:jc w:val="both"/>
        <w:rPr>
          <w:rFonts w:cs="Times New Roman"/>
          <w:w w:val="105"/>
          <w:sz w:val="28"/>
          <w:szCs w:val="28"/>
        </w:rPr>
      </w:pPr>
    </w:p>
    <w:tbl>
      <w:tblPr>
        <w:tblStyle w:val="Grilledutableau"/>
        <w:tblW w:w="8774" w:type="dxa"/>
        <w:jc w:val="center"/>
        <w:tblLook w:val="04A0" w:firstRow="1" w:lastRow="0" w:firstColumn="1" w:lastColumn="0" w:noHBand="0" w:noVBand="1"/>
      </w:tblPr>
      <w:tblGrid>
        <w:gridCol w:w="3103"/>
        <w:gridCol w:w="1418"/>
        <w:gridCol w:w="1134"/>
        <w:gridCol w:w="1105"/>
        <w:gridCol w:w="1021"/>
        <w:gridCol w:w="993"/>
      </w:tblGrid>
      <w:tr w:rsidR="00442CB0" w:rsidRPr="004510B6" w:rsidTr="005955ED">
        <w:trPr>
          <w:jc w:val="center"/>
        </w:trPr>
        <w:tc>
          <w:tcPr>
            <w:tcW w:w="3103" w:type="dxa"/>
          </w:tcPr>
          <w:p w:rsidR="00442CB0" w:rsidRPr="004510B6" w:rsidRDefault="00442CB0" w:rsidP="005955ED">
            <w:pPr>
              <w:pStyle w:val="Paragraphedeliste"/>
              <w:ind w:left="0"/>
              <w:jc w:val="both"/>
              <w:rPr>
                <w:b/>
                <w:w w:val="105"/>
                <w:sz w:val="28"/>
                <w:szCs w:val="28"/>
              </w:rPr>
            </w:pPr>
            <w:r w:rsidRPr="004510B6">
              <w:rPr>
                <w:b/>
                <w:w w:val="105"/>
                <w:sz w:val="28"/>
                <w:szCs w:val="28"/>
              </w:rPr>
              <w:t>Période</w:t>
            </w:r>
          </w:p>
        </w:tc>
        <w:tc>
          <w:tcPr>
            <w:tcW w:w="1418" w:type="dxa"/>
          </w:tcPr>
          <w:p w:rsidR="00442CB0" w:rsidRPr="004510B6" w:rsidRDefault="00442CB0" w:rsidP="005955ED">
            <w:pPr>
              <w:pStyle w:val="Paragraphedeliste"/>
              <w:ind w:left="0"/>
              <w:jc w:val="both"/>
              <w:rPr>
                <w:b/>
                <w:w w:val="105"/>
                <w:sz w:val="28"/>
                <w:szCs w:val="28"/>
              </w:rPr>
            </w:pPr>
            <w:r w:rsidRPr="004510B6">
              <w:rPr>
                <w:b/>
                <w:w w:val="105"/>
                <w:sz w:val="28"/>
                <w:szCs w:val="28"/>
              </w:rPr>
              <w:t>1</w:t>
            </w:r>
            <w:r w:rsidRPr="004510B6">
              <w:rPr>
                <w:b/>
                <w:w w:val="105"/>
                <w:sz w:val="28"/>
                <w:szCs w:val="28"/>
                <w:vertAlign w:val="superscript"/>
              </w:rPr>
              <w:t>ère</w:t>
            </w:r>
            <w:r w:rsidRPr="004510B6">
              <w:rPr>
                <w:b/>
                <w:w w:val="105"/>
                <w:sz w:val="28"/>
                <w:szCs w:val="28"/>
              </w:rPr>
              <w:t xml:space="preserve"> Année</w:t>
            </w:r>
          </w:p>
        </w:tc>
        <w:tc>
          <w:tcPr>
            <w:tcW w:w="1134" w:type="dxa"/>
          </w:tcPr>
          <w:p w:rsidR="00442CB0" w:rsidRPr="004510B6" w:rsidRDefault="00442CB0" w:rsidP="005955ED">
            <w:pPr>
              <w:pStyle w:val="Paragraphedeliste"/>
              <w:ind w:left="0"/>
              <w:jc w:val="both"/>
              <w:rPr>
                <w:b/>
                <w:w w:val="105"/>
                <w:sz w:val="28"/>
                <w:szCs w:val="28"/>
              </w:rPr>
            </w:pPr>
            <w:r w:rsidRPr="004510B6">
              <w:rPr>
                <w:b/>
                <w:w w:val="105"/>
                <w:sz w:val="28"/>
                <w:szCs w:val="28"/>
              </w:rPr>
              <w:t>2</w:t>
            </w:r>
            <w:r w:rsidRPr="004510B6">
              <w:rPr>
                <w:b/>
                <w:w w:val="105"/>
                <w:sz w:val="28"/>
                <w:szCs w:val="28"/>
                <w:vertAlign w:val="superscript"/>
              </w:rPr>
              <w:t>ème</w:t>
            </w:r>
            <w:r w:rsidRPr="004510B6">
              <w:rPr>
                <w:b/>
                <w:w w:val="105"/>
                <w:sz w:val="28"/>
                <w:szCs w:val="28"/>
              </w:rPr>
              <w:t xml:space="preserve"> A</w:t>
            </w:r>
          </w:p>
        </w:tc>
        <w:tc>
          <w:tcPr>
            <w:tcW w:w="1105" w:type="dxa"/>
          </w:tcPr>
          <w:p w:rsidR="00442CB0" w:rsidRPr="004510B6" w:rsidRDefault="00442CB0" w:rsidP="005955ED">
            <w:pPr>
              <w:pStyle w:val="Paragraphedeliste"/>
              <w:ind w:left="0"/>
              <w:jc w:val="both"/>
              <w:rPr>
                <w:b/>
                <w:w w:val="105"/>
                <w:sz w:val="28"/>
                <w:szCs w:val="28"/>
              </w:rPr>
            </w:pPr>
            <w:r w:rsidRPr="004510B6">
              <w:rPr>
                <w:b/>
                <w:w w:val="105"/>
                <w:sz w:val="28"/>
                <w:szCs w:val="28"/>
              </w:rPr>
              <w:t>3</w:t>
            </w:r>
            <w:r w:rsidRPr="004510B6">
              <w:rPr>
                <w:b/>
                <w:w w:val="105"/>
                <w:sz w:val="28"/>
                <w:szCs w:val="28"/>
                <w:vertAlign w:val="superscript"/>
              </w:rPr>
              <w:t>ème</w:t>
            </w:r>
            <w:r w:rsidRPr="004510B6">
              <w:rPr>
                <w:b/>
                <w:w w:val="105"/>
                <w:sz w:val="28"/>
                <w:szCs w:val="28"/>
              </w:rPr>
              <w:t xml:space="preserve"> A</w:t>
            </w:r>
          </w:p>
        </w:tc>
        <w:tc>
          <w:tcPr>
            <w:tcW w:w="1021" w:type="dxa"/>
          </w:tcPr>
          <w:p w:rsidR="00442CB0" w:rsidRPr="004510B6" w:rsidRDefault="00442CB0" w:rsidP="005955ED">
            <w:pPr>
              <w:pStyle w:val="Paragraphedeliste"/>
              <w:ind w:left="0"/>
              <w:jc w:val="both"/>
              <w:rPr>
                <w:b/>
                <w:w w:val="105"/>
                <w:sz w:val="28"/>
                <w:szCs w:val="28"/>
              </w:rPr>
            </w:pPr>
            <w:r w:rsidRPr="004510B6">
              <w:rPr>
                <w:b/>
                <w:w w:val="105"/>
                <w:sz w:val="28"/>
                <w:szCs w:val="28"/>
              </w:rPr>
              <w:t>4</w:t>
            </w:r>
            <w:r w:rsidRPr="004510B6">
              <w:rPr>
                <w:b/>
                <w:w w:val="105"/>
                <w:sz w:val="28"/>
                <w:szCs w:val="28"/>
                <w:vertAlign w:val="superscript"/>
              </w:rPr>
              <w:t>ème</w:t>
            </w:r>
            <w:r w:rsidRPr="004510B6">
              <w:rPr>
                <w:b/>
                <w:w w:val="105"/>
                <w:sz w:val="28"/>
                <w:szCs w:val="28"/>
              </w:rPr>
              <w:t xml:space="preserve"> A</w:t>
            </w:r>
          </w:p>
        </w:tc>
        <w:tc>
          <w:tcPr>
            <w:tcW w:w="993" w:type="dxa"/>
          </w:tcPr>
          <w:p w:rsidR="00442CB0" w:rsidRPr="004510B6" w:rsidRDefault="00442CB0" w:rsidP="005955ED">
            <w:pPr>
              <w:pStyle w:val="Paragraphedeliste"/>
              <w:ind w:left="0"/>
              <w:jc w:val="both"/>
              <w:rPr>
                <w:b/>
                <w:w w:val="105"/>
                <w:sz w:val="28"/>
                <w:szCs w:val="28"/>
              </w:rPr>
            </w:pPr>
            <w:r w:rsidRPr="004510B6">
              <w:rPr>
                <w:b/>
                <w:w w:val="105"/>
                <w:sz w:val="28"/>
                <w:szCs w:val="28"/>
              </w:rPr>
              <w:t>5</w:t>
            </w:r>
            <w:r w:rsidRPr="004510B6">
              <w:rPr>
                <w:b/>
                <w:w w:val="105"/>
                <w:sz w:val="28"/>
                <w:szCs w:val="28"/>
                <w:vertAlign w:val="superscript"/>
              </w:rPr>
              <w:t>ème</w:t>
            </w:r>
            <w:r w:rsidRPr="004510B6">
              <w:rPr>
                <w:b/>
                <w:w w:val="105"/>
                <w:sz w:val="28"/>
                <w:szCs w:val="28"/>
              </w:rPr>
              <w:t xml:space="preserve"> A</w:t>
            </w:r>
          </w:p>
        </w:tc>
      </w:tr>
      <w:tr w:rsidR="00442CB0" w:rsidRPr="004510B6" w:rsidTr="005955ED">
        <w:trPr>
          <w:jc w:val="center"/>
        </w:trPr>
        <w:tc>
          <w:tcPr>
            <w:tcW w:w="3103" w:type="dxa"/>
            <w:vAlign w:val="center"/>
          </w:tcPr>
          <w:p w:rsidR="00442CB0" w:rsidRPr="004510B6" w:rsidRDefault="00442CB0" w:rsidP="005955ED">
            <w:pPr>
              <w:pStyle w:val="Paragraphedeliste"/>
              <w:ind w:left="0"/>
              <w:jc w:val="both"/>
              <w:rPr>
                <w:w w:val="105"/>
                <w:sz w:val="28"/>
                <w:szCs w:val="28"/>
              </w:rPr>
            </w:pPr>
            <w:r w:rsidRPr="004510B6">
              <w:rPr>
                <w:w w:val="105"/>
                <w:sz w:val="28"/>
                <w:szCs w:val="28"/>
              </w:rPr>
              <w:t>Quantité produite (tonnes)</w:t>
            </w:r>
          </w:p>
        </w:tc>
        <w:tc>
          <w:tcPr>
            <w:tcW w:w="1418" w:type="dxa"/>
            <w:vAlign w:val="center"/>
          </w:tcPr>
          <w:p w:rsidR="00442CB0" w:rsidRPr="004510B6" w:rsidRDefault="00442CB0" w:rsidP="005955ED">
            <w:pPr>
              <w:pStyle w:val="Paragraphedeliste"/>
              <w:ind w:left="0"/>
              <w:jc w:val="both"/>
              <w:rPr>
                <w:w w:val="105"/>
                <w:sz w:val="28"/>
                <w:szCs w:val="28"/>
              </w:rPr>
            </w:pPr>
            <w:r w:rsidRPr="004510B6">
              <w:rPr>
                <w:w w:val="105"/>
                <w:sz w:val="28"/>
                <w:szCs w:val="28"/>
              </w:rPr>
              <w:t>7,6</w:t>
            </w:r>
          </w:p>
        </w:tc>
        <w:tc>
          <w:tcPr>
            <w:tcW w:w="1134" w:type="dxa"/>
            <w:vAlign w:val="center"/>
          </w:tcPr>
          <w:p w:rsidR="00442CB0" w:rsidRPr="004510B6" w:rsidRDefault="00442CB0" w:rsidP="005955ED">
            <w:pPr>
              <w:pStyle w:val="Paragraphedeliste"/>
              <w:ind w:left="0"/>
              <w:jc w:val="both"/>
              <w:rPr>
                <w:w w:val="105"/>
                <w:sz w:val="28"/>
                <w:szCs w:val="28"/>
              </w:rPr>
            </w:pPr>
            <w:r w:rsidRPr="004510B6">
              <w:rPr>
                <w:w w:val="105"/>
                <w:sz w:val="28"/>
                <w:szCs w:val="28"/>
              </w:rPr>
              <w:t>18,2</w:t>
            </w:r>
          </w:p>
        </w:tc>
        <w:tc>
          <w:tcPr>
            <w:tcW w:w="1105" w:type="dxa"/>
            <w:vAlign w:val="center"/>
          </w:tcPr>
          <w:p w:rsidR="00442CB0" w:rsidRPr="004510B6" w:rsidRDefault="00442CB0" w:rsidP="005955ED">
            <w:pPr>
              <w:pStyle w:val="Paragraphedeliste"/>
              <w:ind w:left="0"/>
              <w:jc w:val="both"/>
              <w:rPr>
                <w:w w:val="105"/>
                <w:sz w:val="28"/>
                <w:szCs w:val="28"/>
              </w:rPr>
            </w:pPr>
            <w:r w:rsidRPr="004510B6">
              <w:rPr>
                <w:w w:val="105"/>
                <w:sz w:val="28"/>
                <w:szCs w:val="28"/>
              </w:rPr>
              <w:t>18,2</w:t>
            </w:r>
          </w:p>
        </w:tc>
        <w:tc>
          <w:tcPr>
            <w:tcW w:w="1021" w:type="dxa"/>
            <w:vAlign w:val="center"/>
          </w:tcPr>
          <w:p w:rsidR="00442CB0" w:rsidRPr="004510B6" w:rsidRDefault="00442CB0" w:rsidP="005955ED">
            <w:pPr>
              <w:pStyle w:val="Paragraphedeliste"/>
              <w:ind w:left="0"/>
              <w:jc w:val="both"/>
              <w:rPr>
                <w:w w:val="105"/>
                <w:sz w:val="28"/>
                <w:szCs w:val="28"/>
              </w:rPr>
            </w:pPr>
            <w:r w:rsidRPr="004510B6">
              <w:rPr>
                <w:w w:val="105"/>
                <w:sz w:val="28"/>
                <w:szCs w:val="28"/>
              </w:rPr>
              <w:t>18,2</w:t>
            </w:r>
          </w:p>
        </w:tc>
        <w:tc>
          <w:tcPr>
            <w:tcW w:w="993" w:type="dxa"/>
            <w:vAlign w:val="center"/>
          </w:tcPr>
          <w:p w:rsidR="00442CB0" w:rsidRPr="004510B6" w:rsidRDefault="00442CB0" w:rsidP="005955ED">
            <w:pPr>
              <w:pStyle w:val="Paragraphedeliste"/>
              <w:ind w:left="0"/>
              <w:jc w:val="both"/>
              <w:rPr>
                <w:w w:val="105"/>
                <w:sz w:val="28"/>
                <w:szCs w:val="28"/>
              </w:rPr>
            </w:pPr>
            <w:r w:rsidRPr="004510B6">
              <w:rPr>
                <w:w w:val="105"/>
                <w:sz w:val="28"/>
                <w:szCs w:val="28"/>
              </w:rPr>
              <w:t>18,2</w:t>
            </w:r>
          </w:p>
        </w:tc>
      </w:tr>
    </w:tbl>
    <w:p w:rsidR="00442CB0" w:rsidRDefault="00442CB0" w:rsidP="00442CB0">
      <w:pPr>
        <w:pStyle w:val="Paragraphedeliste"/>
        <w:spacing w:after="0" w:line="240" w:lineRule="auto"/>
        <w:jc w:val="both"/>
        <w:rPr>
          <w:rFonts w:cs="Times New Roman"/>
          <w:w w:val="105"/>
          <w:sz w:val="28"/>
          <w:szCs w:val="28"/>
        </w:rPr>
      </w:pPr>
    </w:p>
    <w:p w:rsidR="00442CB0" w:rsidRPr="004510B6" w:rsidRDefault="00442CB0" w:rsidP="00EA4EAD">
      <w:pPr>
        <w:pStyle w:val="Paragraphedeliste"/>
        <w:numPr>
          <w:ilvl w:val="0"/>
          <w:numId w:val="10"/>
        </w:numPr>
        <w:spacing w:after="0" w:line="240" w:lineRule="auto"/>
        <w:jc w:val="both"/>
        <w:rPr>
          <w:rFonts w:cs="Times New Roman"/>
          <w:w w:val="105"/>
          <w:sz w:val="28"/>
          <w:szCs w:val="28"/>
        </w:rPr>
      </w:pPr>
      <w:r w:rsidRPr="004510B6">
        <w:rPr>
          <w:rFonts w:cs="Times New Roman"/>
          <w:w w:val="105"/>
          <w:sz w:val="28"/>
          <w:szCs w:val="28"/>
        </w:rPr>
        <w:t>Le compte d’exploitation piscicole dégage un résultat net positif à partir du 2</w:t>
      </w:r>
      <w:r w:rsidRPr="004510B6">
        <w:rPr>
          <w:rFonts w:cs="Times New Roman"/>
          <w:w w:val="105"/>
          <w:sz w:val="28"/>
          <w:szCs w:val="28"/>
          <w:vertAlign w:val="superscript"/>
        </w:rPr>
        <w:t>ème</w:t>
      </w:r>
      <w:r w:rsidRPr="004510B6">
        <w:rPr>
          <w:rFonts w:cs="Times New Roman"/>
          <w:w w:val="105"/>
          <w:sz w:val="28"/>
          <w:szCs w:val="28"/>
        </w:rPr>
        <w:t xml:space="preserve"> cycle de production, ou à la fin de la première année d’exploitation ;</w:t>
      </w:r>
    </w:p>
    <w:p w:rsidR="00442CB0" w:rsidRDefault="00442CB0" w:rsidP="00EA4EAD">
      <w:pPr>
        <w:pStyle w:val="Paragraphedeliste"/>
        <w:numPr>
          <w:ilvl w:val="0"/>
          <w:numId w:val="10"/>
        </w:numPr>
        <w:spacing w:after="0" w:line="240" w:lineRule="auto"/>
        <w:jc w:val="both"/>
        <w:rPr>
          <w:rFonts w:cs="Times New Roman"/>
          <w:w w:val="105"/>
          <w:sz w:val="28"/>
          <w:szCs w:val="28"/>
        </w:rPr>
      </w:pPr>
      <w:r w:rsidRPr="004510B6">
        <w:rPr>
          <w:rFonts w:cs="Times New Roman"/>
          <w:w w:val="105"/>
          <w:sz w:val="28"/>
          <w:szCs w:val="28"/>
        </w:rPr>
        <w:t>Au moins 25 emplois décents et stables sont créés.</w:t>
      </w:r>
    </w:p>
    <w:p w:rsidR="00442CB0" w:rsidRPr="004510B6" w:rsidRDefault="00442CB0" w:rsidP="00442CB0">
      <w:pPr>
        <w:pStyle w:val="Paragraphedeliste"/>
        <w:spacing w:after="0" w:line="240" w:lineRule="auto"/>
        <w:jc w:val="both"/>
        <w:rPr>
          <w:rFonts w:cs="Times New Roman"/>
          <w:w w:val="105"/>
          <w:sz w:val="28"/>
          <w:szCs w:val="28"/>
        </w:rPr>
      </w:pPr>
    </w:p>
    <w:p w:rsidR="00442CB0" w:rsidRPr="00EB7FD2" w:rsidRDefault="00442CB0" w:rsidP="00442CB0">
      <w:pPr>
        <w:spacing w:after="0" w:line="240" w:lineRule="auto"/>
        <w:jc w:val="both"/>
        <w:rPr>
          <w:rFonts w:cs="Times New Roman"/>
          <w:b/>
          <w:i/>
          <w:w w:val="105"/>
          <w:sz w:val="28"/>
          <w:szCs w:val="28"/>
          <w:u w:val="single"/>
        </w:rPr>
      </w:pPr>
      <w:r w:rsidRPr="00EB7FD2">
        <w:rPr>
          <w:rFonts w:cs="Times New Roman"/>
          <w:b/>
          <w:i/>
          <w:w w:val="105"/>
          <w:sz w:val="28"/>
          <w:szCs w:val="28"/>
        </w:rPr>
        <w:t>I.3 -</w:t>
      </w:r>
      <w:r w:rsidRPr="00EB7FD2">
        <w:rPr>
          <w:rFonts w:cs="Times New Roman"/>
          <w:b/>
          <w:i/>
          <w:w w:val="105"/>
          <w:sz w:val="28"/>
          <w:szCs w:val="28"/>
          <w:u w:val="single"/>
        </w:rPr>
        <w:t xml:space="preserve"> Activités envisagées et chronologie indicative de réalisation</w:t>
      </w:r>
    </w:p>
    <w:p w:rsidR="00442CB0" w:rsidRDefault="00442CB0" w:rsidP="00442CB0">
      <w:pPr>
        <w:spacing w:after="0" w:line="240" w:lineRule="auto"/>
        <w:jc w:val="both"/>
        <w:rPr>
          <w:rFonts w:cs="Times New Roman"/>
          <w:sz w:val="28"/>
          <w:szCs w:val="28"/>
        </w:rPr>
      </w:pPr>
    </w:p>
    <w:p w:rsidR="00442CB0" w:rsidRPr="004510B6" w:rsidRDefault="00442CB0" w:rsidP="00442CB0">
      <w:pPr>
        <w:spacing w:after="0" w:line="240" w:lineRule="auto"/>
        <w:jc w:val="both"/>
        <w:rPr>
          <w:rFonts w:cs="Times New Roman"/>
          <w:sz w:val="28"/>
          <w:szCs w:val="28"/>
        </w:rPr>
      </w:pPr>
      <w:r w:rsidRPr="004510B6">
        <w:rPr>
          <w:rFonts w:cs="Times New Roman"/>
          <w:sz w:val="28"/>
          <w:szCs w:val="28"/>
        </w:rPr>
        <w:t>Les activités envisagées se présentent, dans l’ordre chronologique,  comme suit :</w:t>
      </w:r>
    </w:p>
    <w:p w:rsidR="00442CB0" w:rsidRPr="004510B6" w:rsidRDefault="00442CB0" w:rsidP="00EA4EAD">
      <w:pPr>
        <w:pStyle w:val="Paragraphedeliste"/>
        <w:numPr>
          <w:ilvl w:val="0"/>
          <w:numId w:val="11"/>
        </w:numPr>
        <w:spacing w:after="0" w:line="240" w:lineRule="auto"/>
        <w:jc w:val="both"/>
        <w:rPr>
          <w:rFonts w:cs="Times New Roman"/>
          <w:sz w:val="28"/>
          <w:szCs w:val="28"/>
        </w:rPr>
      </w:pPr>
      <w:r>
        <w:rPr>
          <w:rFonts w:cs="Times New Roman"/>
          <w:sz w:val="28"/>
          <w:szCs w:val="28"/>
        </w:rPr>
        <w:t>l</w:t>
      </w:r>
      <w:r w:rsidRPr="004510B6">
        <w:rPr>
          <w:rFonts w:cs="Times New Roman"/>
          <w:sz w:val="28"/>
          <w:szCs w:val="28"/>
        </w:rPr>
        <w:t xml:space="preserve">a réalisation du </w:t>
      </w:r>
      <w:r w:rsidRPr="004510B6">
        <w:rPr>
          <w:rFonts w:cs="Times New Roman"/>
          <w:w w:val="105"/>
          <w:sz w:val="28"/>
          <w:szCs w:val="28"/>
        </w:rPr>
        <w:t xml:space="preserve">forage </w:t>
      </w:r>
      <w:r w:rsidRPr="004510B6">
        <w:rPr>
          <w:rFonts w:cs="Times New Roman"/>
          <w:sz w:val="28"/>
          <w:szCs w:val="28"/>
        </w:rPr>
        <w:t>à haut débit (≥ 6 m</w:t>
      </w:r>
      <w:r w:rsidRPr="004510B6">
        <w:rPr>
          <w:rFonts w:cs="Times New Roman"/>
          <w:sz w:val="28"/>
          <w:szCs w:val="28"/>
          <w:vertAlign w:val="superscript"/>
        </w:rPr>
        <w:t>3</w:t>
      </w:r>
      <w:r w:rsidRPr="004510B6">
        <w:rPr>
          <w:rFonts w:cs="Times New Roman"/>
          <w:sz w:val="28"/>
          <w:szCs w:val="28"/>
        </w:rPr>
        <w:t xml:space="preserve">/h) </w:t>
      </w:r>
      <w:r w:rsidRPr="004510B6">
        <w:rPr>
          <w:rFonts w:cs="Times New Roman"/>
          <w:w w:val="105"/>
          <w:sz w:val="28"/>
          <w:szCs w:val="28"/>
        </w:rPr>
        <w:t>équipé de château d’eau et de système d’exhaure électrique, à énergie solaire </w:t>
      </w:r>
      <w:r w:rsidRPr="004510B6">
        <w:rPr>
          <w:rFonts w:cs="Times New Roman"/>
          <w:sz w:val="28"/>
          <w:szCs w:val="28"/>
        </w:rPr>
        <w:t>;</w:t>
      </w:r>
    </w:p>
    <w:p w:rsidR="00442CB0" w:rsidRPr="004510B6" w:rsidRDefault="00442CB0" w:rsidP="00EA4EAD">
      <w:pPr>
        <w:pStyle w:val="Paragraphedeliste"/>
        <w:numPr>
          <w:ilvl w:val="0"/>
          <w:numId w:val="11"/>
        </w:numPr>
        <w:spacing w:after="0" w:line="240" w:lineRule="auto"/>
        <w:jc w:val="both"/>
        <w:rPr>
          <w:rFonts w:cs="Times New Roman"/>
          <w:w w:val="105"/>
          <w:sz w:val="28"/>
          <w:szCs w:val="28"/>
        </w:rPr>
      </w:pPr>
      <w:r>
        <w:rPr>
          <w:rFonts w:cs="Times New Roman"/>
          <w:sz w:val="28"/>
          <w:szCs w:val="28"/>
        </w:rPr>
        <w:t>l</w:t>
      </w:r>
      <w:r w:rsidRPr="004510B6">
        <w:rPr>
          <w:rFonts w:cs="Times New Roman"/>
          <w:sz w:val="28"/>
          <w:szCs w:val="28"/>
        </w:rPr>
        <w:t>a construction des bassins, du bâtiment et du hangar ;</w:t>
      </w:r>
    </w:p>
    <w:p w:rsidR="00442CB0" w:rsidRPr="00C6091F" w:rsidRDefault="00442CB0" w:rsidP="00EA4EAD">
      <w:pPr>
        <w:pStyle w:val="Paragraphedeliste"/>
        <w:numPr>
          <w:ilvl w:val="0"/>
          <w:numId w:val="11"/>
        </w:numPr>
        <w:spacing w:after="0" w:line="240" w:lineRule="auto"/>
        <w:jc w:val="both"/>
        <w:rPr>
          <w:rFonts w:cs="Times New Roman"/>
          <w:w w:val="105"/>
          <w:sz w:val="28"/>
          <w:szCs w:val="28"/>
        </w:rPr>
      </w:pPr>
      <w:r>
        <w:rPr>
          <w:rFonts w:cs="Times New Roman"/>
          <w:w w:val="105"/>
          <w:sz w:val="28"/>
          <w:szCs w:val="28"/>
        </w:rPr>
        <w:t>l</w:t>
      </w:r>
      <w:r w:rsidRPr="004510B6">
        <w:rPr>
          <w:rFonts w:cs="Times New Roman"/>
          <w:w w:val="105"/>
          <w:sz w:val="28"/>
          <w:szCs w:val="28"/>
        </w:rPr>
        <w:t>’acquisition et installation des petits bacs sous le hangar de manipulations;</w:t>
      </w:r>
    </w:p>
    <w:p w:rsidR="00442CB0" w:rsidRPr="004510B6" w:rsidRDefault="00442CB0" w:rsidP="00EA4EAD">
      <w:pPr>
        <w:pStyle w:val="Paragraphedeliste"/>
        <w:numPr>
          <w:ilvl w:val="0"/>
          <w:numId w:val="11"/>
        </w:numPr>
        <w:spacing w:after="0" w:line="240" w:lineRule="auto"/>
        <w:jc w:val="both"/>
        <w:rPr>
          <w:rFonts w:cs="Times New Roman"/>
          <w:w w:val="105"/>
          <w:sz w:val="28"/>
          <w:szCs w:val="28"/>
        </w:rPr>
      </w:pPr>
      <w:r>
        <w:rPr>
          <w:rFonts w:cs="Times New Roman"/>
          <w:w w:val="105"/>
          <w:sz w:val="28"/>
          <w:szCs w:val="28"/>
        </w:rPr>
        <w:t>l</w:t>
      </w:r>
      <w:r w:rsidRPr="004510B6">
        <w:rPr>
          <w:rFonts w:cs="Times New Roman"/>
          <w:w w:val="105"/>
          <w:sz w:val="28"/>
          <w:szCs w:val="28"/>
        </w:rPr>
        <w:t>’acquisition de divers matériels d’exploitation, notamment  de :</w:t>
      </w:r>
    </w:p>
    <w:p w:rsidR="00442CB0" w:rsidRPr="004510B6" w:rsidRDefault="00442CB0" w:rsidP="00EA4EAD">
      <w:pPr>
        <w:pStyle w:val="Paragraphedeliste"/>
        <w:numPr>
          <w:ilvl w:val="1"/>
          <w:numId w:val="11"/>
        </w:numPr>
        <w:spacing w:after="0" w:line="240" w:lineRule="auto"/>
        <w:jc w:val="both"/>
        <w:rPr>
          <w:rFonts w:cs="Times New Roman"/>
          <w:w w:val="105"/>
          <w:sz w:val="28"/>
          <w:szCs w:val="28"/>
        </w:rPr>
      </w:pPr>
      <w:r w:rsidRPr="004510B6">
        <w:rPr>
          <w:rFonts w:cs="Times New Roman"/>
          <w:w w:val="105"/>
          <w:sz w:val="28"/>
          <w:szCs w:val="28"/>
        </w:rPr>
        <w:t>1 engin de transport (tricycle)</w:t>
      </w:r>
    </w:p>
    <w:p w:rsidR="00442CB0" w:rsidRPr="004510B6" w:rsidRDefault="00442CB0" w:rsidP="00EA4EAD">
      <w:pPr>
        <w:pStyle w:val="Paragraphedeliste"/>
        <w:numPr>
          <w:ilvl w:val="1"/>
          <w:numId w:val="11"/>
        </w:numPr>
        <w:spacing w:after="0" w:line="240" w:lineRule="auto"/>
        <w:jc w:val="both"/>
        <w:rPr>
          <w:rFonts w:cs="Times New Roman"/>
          <w:w w:val="105"/>
          <w:sz w:val="28"/>
          <w:szCs w:val="28"/>
        </w:rPr>
      </w:pPr>
      <w:r w:rsidRPr="004510B6">
        <w:rPr>
          <w:rFonts w:cs="Times New Roman"/>
          <w:w w:val="105"/>
          <w:sz w:val="28"/>
          <w:szCs w:val="28"/>
        </w:rPr>
        <w:t>1 motopompe de débit supérieur à 0,5 m</w:t>
      </w:r>
      <w:r w:rsidRPr="004510B6">
        <w:rPr>
          <w:rFonts w:cs="Times New Roman"/>
          <w:w w:val="105"/>
          <w:sz w:val="28"/>
          <w:szCs w:val="28"/>
          <w:vertAlign w:val="superscript"/>
        </w:rPr>
        <w:t>3</w:t>
      </w:r>
      <w:r w:rsidRPr="004510B6">
        <w:rPr>
          <w:rFonts w:cs="Times New Roman"/>
          <w:w w:val="105"/>
          <w:sz w:val="28"/>
          <w:szCs w:val="28"/>
        </w:rPr>
        <w:t>/h ;</w:t>
      </w:r>
    </w:p>
    <w:p w:rsidR="00442CB0" w:rsidRPr="004510B6" w:rsidRDefault="00442CB0" w:rsidP="00EA4EAD">
      <w:pPr>
        <w:pStyle w:val="Paragraphedeliste"/>
        <w:numPr>
          <w:ilvl w:val="1"/>
          <w:numId w:val="11"/>
        </w:numPr>
        <w:spacing w:after="0" w:line="240" w:lineRule="auto"/>
        <w:jc w:val="both"/>
        <w:rPr>
          <w:rFonts w:cs="Times New Roman"/>
          <w:w w:val="105"/>
          <w:sz w:val="28"/>
          <w:szCs w:val="28"/>
        </w:rPr>
      </w:pPr>
      <w:r w:rsidRPr="004510B6">
        <w:rPr>
          <w:rFonts w:cs="Times New Roman"/>
          <w:w w:val="105"/>
          <w:sz w:val="28"/>
          <w:szCs w:val="28"/>
        </w:rPr>
        <w:t>des engins de pêche comprenant 1 senne, 2 filets éperviers, 2 filets maillants ;</w:t>
      </w:r>
    </w:p>
    <w:p w:rsidR="00442CB0" w:rsidRPr="004510B6" w:rsidRDefault="00442CB0" w:rsidP="00EA4EAD">
      <w:pPr>
        <w:pStyle w:val="Paragraphedeliste"/>
        <w:numPr>
          <w:ilvl w:val="1"/>
          <w:numId w:val="11"/>
        </w:numPr>
        <w:spacing w:after="0" w:line="240" w:lineRule="auto"/>
        <w:jc w:val="both"/>
        <w:rPr>
          <w:rFonts w:cs="Times New Roman"/>
          <w:w w:val="105"/>
          <w:sz w:val="28"/>
          <w:szCs w:val="28"/>
        </w:rPr>
      </w:pPr>
      <w:r w:rsidRPr="004510B6">
        <w:rPr>
          <w:rFonts w:cs="Times New Roman"/>
          <w:w w:val="105"/>
          <w:sz w:val="28"/>
          <w:szCs w:val="28"/>
        </w:rPr>
        <w:t>divers récipients;</w:t>
      </w:r>
    </w:p>
    <w:p w:rsidR="00442CB0" w:rsidRPr="004510B6" w:rsidRDefault="00442CB0" w:rsidP="00EA4EAD">
      <w:pPr>
        <w:pStyle w:val="Paragraphedeliste"/>
        <w:numPr>
          <w:ilvl w:val="0"/>
          <w:numId w:val="11"/>
        </w:numPr>
        <w:spacing w:after="0" w:line="240" w:lineRule="auto"/>
        <w:jc w:val="both"/>
        <w:rPr>
          <w:rFonts w:cs="Times New Roman"/>
          <w:sz w:val="28"/>
          <w:szCs w:val="28"/>
        </w:rPr>
      </w:pPr>
      <w:r>
        <w:rPr>
          <w:rFonts w:cs="Times New Roman"/>
          <w:sz w:val="28"/>
          <w:szCs w:val="28"/>
        </w:rPr>
        <w:t>l</w:t>
      </w:r>
      <w:r w:rsidRPr="004510B6">
        <w:rPr>
          <w:rFonts w:cs="Times New Roman"/>
          <w:sz w:val="28"/>
          <w:szCs w:val="28"/>
        </w:rPr>
        <w:t>a collecte de semences piscicoles et l’ensemencement des unités piscicoles ;</w:t>
      </w:r>
    </w:p>
    <w:p w:rsidR="00442CB0" w:rsidRPr="004510B6" w:rsidRDefault="00442CB0" w:rsidP="00EA4EAD">
      <w:pPr>
        <w:pStyle w:val="Paragraphedeliste"/>
        <w:numPr>
          <w:ilvl w:val="0"/>
          <w:numId w:val="11"/>
        </w:numPr>
        <w:spacing w:after="0" w:line="240" w:lineRule="auto"/>
        <w:jc w:val="both"/>
        <w:rPr>
          <w:rFonts w:cs="Times New Roman"/>
          <w:sz w:val="28"/>
          <w:szCs w:val="28"/>
        </w:rPr>
      </w:pPr>
      <w:r>
        <w:rPr>
          <w:rFonts w:cs="Times New Roman"/>
          <w:sz w:val="28"/>
          <w:szCs w:val="28"/>
        </w:rPr>
        <w:t>l</w:t>
      </w:r>
      <w:r w:rsidRPr="004510B6">
        <w:rPr>
          <w:rFonts w:cs="Times New Roman"/>
          <w:sz w:val="28"/>
          <w:szCs w:val="28"/>
        </w:rPr>
        <w:t>’acquisition d’aliments pour poissons ;</w:t>
      </w:r>
    </w:p>
    <w:p w:rsidR="00442CB0" w:rsidRPr="004510B6" w:rsidRDefault="00442CB0" w:rsidP="00EA4EAD">
      <w:pPr>
        <w:pStyle w:val="Paragraphedeliste"/>
        <w:numPr>
          <w:ilvl w:val="0"/>
          <w:numId w:val="11"/>
        </w:numPr>
        <w:spacing w:after="0" w:line="240" w:lineRule="auto"/>
        <w:jc w:val="both"/>
        <w:rPr>
          <w:rFonts w:cs="Times New Roman"/>
          <w:sz w:val="28"/>
          <w:szCs w:val="28"/>
        </w:rPr>
      </w:pPr>
      <w:r>
        <w:rPr>
          <w:rFonts w:cs="Times New Roman"/>
          <w:sz w:val="28"/>
          <w:szCs w:val="28"/>
        </w:rPr>
        <w:t>l</w:t>
      </w:r>
      <w:r w:rsidRPr="004510B6">
        <w:rPr>
          <w:rFonts w:cs="Times New Roman"/>
          <w:sz w:val="28"/>
          <w:szCs w:val="28"/>
        </w:rPr>
        <w:t>a gestion de l’élevage piscicole et de l’irrigation de l’exploitation agricole en aval ;</w:t>
      </w:r>
    </w:p>
    <w:p w:rsidR="00442CB0" w:rsidRPr="004510B6" w:rsidRDefault="00442CB0" w:rsidP="00EA4EAD">
      <w:pPr>
        <w:pStyle w:val="Paragraphedeliste"/>
        <w:numPr>
          <w:ilvl w:val="0"/>
          <w:numId w:val="11"/>
        </w:numPr>
        <w:spacing w:after="0" w:line="240" w:lineRule="auto"/>
        <w:jc w:val="both"/>
        <w:rPr>
          <w:rFonts w:cs="Times New Roman"/>
          <w:sz w:val="28"/>
          <w:szCs w:val="28"/>
        </w:rPr>
      </w:pPr>
      <w:r>
        <w:rPr>
          <w:rFonts w:cs="Times New Roman"/>
          <w:sz w:val="28"/>
          <w:szCs w:val="28"/>
        </w:rPr>
        <w:t>l</w:t>
      </w:r>
      <w:r w:rsidRPr="004510B6">
        <w:rPr>
          <w:rFonts w:cs="Times New Roman"/>
          <w:sz w:val="28"/>
          <w:szCs w:val="28"/>
        </w:rPr>
        <w:t>a planification et organisation de récoltes.</w:t>
      </w:r>
    </w:p>
    <w:p w:rsidR="00442CB0" w:rsidRPr="00D50F9C" w:rsidRDefault="00442CB0" w:rsidP="00442CB0">
      <w:pPr>
        <w:spacing w:after="0" w:line="240" w:lineRule="auto"/>
        <w:jc w:val="both"/>
        <w:rPr>
          <w:rFonts w:cs="Times New Roman"/>
          <w:sz w:val="28"/>
          <w:szCs w:val="28"/>
        </w:rPr>
      </w:pPr>
    </w:p>
    <w:p w:rsidR="00442CB0" w:rsidRPr="004510B6" w:rsidRDefault="00442CB0" w:rsidP="00442CB0">
      <w:pPr>
        <w:rPr>
          <w:rFonts w:cs="Times New Roman"/>
          <w:b/>
          <w:caps/>
          <w:w w:val="105"/>
          <w:sz w:val="28"/>
          <w:szCs w:val="28"/>
        </w:rPr>
      </w:pPr>
      <w:bookmarkStart w:id="3" w:name="_Toc518637713"/>
      <w:r w:rsidRPr="00B562E0">
        <w:rPr>
          <w:b/>
          <w:w w:val="105"/>
          <w:sz w:val="28"/>
          <w:szCs w:val="28"/>
        </w:rPr>
        <w:t>II - LE PROFIL DU PROMOTEUR ET DE SON SITE</w:t>
      </w:r>
      <w:bookmarkEnd w:id="3"/>
    </w:p>
    <w:p w:rsidR="00442CB0" w:rsidRPr="004510B6" w:rsidRDefault="00442CB0" w:rsidP="00442CB0">
      <w:pPr>
        <w:tabs>
          <w:tab w:val="left" w:pos="426"/>
        </w:tabs>
        <w:spacing w:after="0" w:line="240" w:lineRule="auto"/>
        <w:jc w:val="both"/>
        <w:rPr>
          <w:rFonts w:cs="Times New Roman"/>
          <w:sz w:val="28"/>
          <w:szCs w:val="28"/>
        </w:rPr>
      </w:pPr>
      <w:r w:rsidRPr="004510B6">
        <w:rPr>
          <w:rFonts w:cs="Times New Roman"/>
          <w:sz w:val="28"/>
          <w:szCs w:val="28"/>
        </w:rPr>
        <w:t>Le promoteur, personne physique ou morale devra avoir le profil et remplir les conditions tels que indiqués ci-dessous :</w:t>
      </w:r>
    </w:p>
    <w:p w:rsidR="00442CB0" w:rsidRPr="004510B6" w:rsidRDefault="00442CB0" w:rsidP="00EA4EAD">
      <w:pPr>
        <w:pStyle w:val="Paragraphedeliste"/>
        <w:numPr>
          <w:ilvl w:val="1"/>
          <w:numId w:val="12"/>
        </w:numPr>
        <w:spacing w:after="0" w:line="240" w:lineRule="auto"/>
        <w:ind w:left="851" w:hanging="425"/>
        <w:jc w:val="both"/>
        <w:rPr>
          <w:rFonts w:cs="Times New Roman"/>
          <w:sz w:val="28"/>
          <w:szCs w:val="28"/>
        </w:rPr>
      </w:pPr>
      <w:r w:rsidRPr="004510B6">
        <w:rPr>
          <w:rFonts w:cs="Times New Roman"/>
          <w:sz w:val="28"/>
          <w:szCs w:val="28"/>
        </w:rPr>
        <w:t xml:space="preserve">manifester l’engagement à mener convenablement l’activité et à supporter une partie des coûts du projet au titre d’apport personnel ; </w:t>
      </w:r>
    </w:p>
    <w:p w:rsidR="00442CB0" w:rsidRPr="004510B6" w:rsidRDefault="00442CB0" w:rsidP="00EA4EAD">
      <w:pPr>
        <w:pStyle w:val="Paragraphedeliste"/>
        <w:numPr>
          <w:ilvl w:val="1"/>
          <w:numId w:val="12"/>
        </w:numPr>
        <w:spacing w:after="0" w:line="240" w:lineRule="auto"/>
        <w:ind w:left="851" w:hanging="425"/>
        <w:jc w:val="both"/>
        <w:rPr>
          <w:rFonts w:cs="Times New Roman"/>
          <w:sz w:val="28"/>
          <w:szCs w:val="28"/>
        </w:rPr>
      </w:pPr>
      <w:r w:rsidRPr="004510B6">
        <w:rPr>
          <w:rFonts w:cs="Times New Roman"/>
          <w:sz w:val="28"/>
          <w:szCs w:val="28"/>
        </w:rPr>
        <w:t>disposer d’un site exempt de litige foncier, remplissant les critères physiques ou géographiques, définis comme suit :</w:t>
      </w:r>
    </w:p>
    <w:p w:rsidR="00442CB0" w:rsidRPr="004510B6" w:rsidRDefault="00442CB0" w:rsidP="00EA4EAD">
      <w:pPr>
        <w:pStyle w:val="Paragraphedeliste"/>
        <w:numPr>
          <w:ilvl w:val="2"/>
          <w:numId w:val="12"/>
        </w:numPr>
        <w:spacing w:after="0" w:line="240" w:lineRule="auto"/>
        <w:ind w:left="851" w:firstLine="0"/>
        <w:jc w:val="both"/>
        <w:rPr>
          <w:rFonts w:cs="Times New Roman"/>
          <w:sz w:val="28"/>
          <w:szCs w:val="28"/>
        </w:rPr>
      </w:pPr>
      <w:r w:rsidRPr="004510B6">
        <w:rPr>
          <w:rFonts w:cs="Times New Roman"/>
          <w:sz w:val="28"/>
          <w:szCs w:val="28"/>
        </w:rPr>
        <w:t>être situé en amont d’un terrain exploitable ou exploité pour la culture irriguée ;</w:t>
      </w:r>
    </w:p>
    <w:p w:rsidR="00442CB0" w:rsidRPr="004510B6" w:rsidRDefault="00442CB0" w:rsidP="00EA4EAD">
      <w:pPr>
        <w:pStyle w:val="Paragraphedeliste"/>
        <w:numPr>
          <w:ilvl w:val="2"/>
          <w:numId w:val="12"/>
        </w:numPr>
        <w:spacing w:after="0" w:line="240" w:lineRule="auto"/>
        <w:ind w:left="851" w:firstLine="0"/>
        <w:jc w:val="both"/>
        <w:rPr>
          <w:rFonts w:cs="Times New Roman"/>
          <w:sz w:val="28"/>
          <w:szCs w:val="28"/>
        </w:rPr>
      </w:pPr>
      <w:r w:rsidRPr="004510B6">
        <w:rPr>
          <w:rFonts w:cs="Times New Roman"/>
          <w:sz w:val="28"/>
          <w:szCs w:val="28"/>
        </w:rPr>
        <w:t>se trouver à proximité (moins de 500 mètres) d’un plan d’eau ;</w:t>
      </w:r>
    </w:p>
    <w:p w:rsidR="00442CB0" w:rsidRPr="004510B6" w:rsidRDefault="00442CB0" w:rsidP="00EA4EAD">
      <w:pPr>
        <w:pStyle w:val="Paragraphedeliste"/>
        <w:numPr>
          <w:ilvl w:val="1"/>
          <w:numId w:val="12"/>
        </w:numPr>
        <w:spacing w:after="0" w:line="240" w:lineRule="auto"/>
        <w:ind w:left="851" w:hanging="425"/>
        <w:jc w:val="both"/>
        <w:rPr>
          <w:rFonts w:cs="Times New Roman"/>
          <w:sz w:val="28"/>
          <w:szCs w:val="28"/>
        </w:rPr>
      </w:pPr>
      <w:r w:rsidRPr="004510B6">
        <w:rPr>
          <w:rFonts w:cs="Times New Roman"/>
          <w:sz w:val="28"/>
          <w:szCs w:val="28"/>
        </w:rPr>
        <w:lastRenderedPageBreak/>
        <w:t xml:space="preserve">mener déjà l’activité sur le terrain avec au moins une année d’expérience ou prouver, à travers son CV ou celui d’un associé, sa compétence technique à mener l’activité ; </w:t>
      </w:r>
    </w:p>
    <w:p w:rsidR="00442CB0" w:rsidRPr="004510B6" w:rsidRDefault="00442CB0" w:rsidP="00EA4EAD">
      <w:pPr>
        <w:pStyle w:val="Paragraphedeliste"/>
        <w:numPr>
          <w:ilvl w:val="1"/>
          <w:numId w:val="12"/>
        </w:numPr>
        <w:spacing w:after="0" w:line="240" w:lineRule="auto"/>
        <w:ind w:left="851" w:hanging="425"/>
        <w:jc w:val="both"/>
        <w:rPr>
          <w:rFonts w:cs="Times New Roman"/>
          <w:sz w:val="28"/>
          <w:szCs w:val="28"/>
        </w:rPr>
      </w:pPr>
      <w:r w:rsidRPr="004510B6">
        <w:rPr>
          <w:rFonts w:cs="Times New Roman"/>
          <w:sz w:val="28"/>
          <w:szCs w:val="28"/>
        </w:rPr>
        <w:t>démontrer la rentabilité économique et financière à travers un compte d’exploitation prévisionnel positif et la possibilité de créer des emplois à coût raisonnable (moins de 2,5 millions de francs CFA d’investissement par emploi décent et stable créé).</w:t>
      </w:r>
    </w:p>
    <w:p w:rsidR="00442CB0" w:rsidRDefault="00442CB0" w:rsidP="00442CB0">
      <w:pPr>
        <w:spacing w:after="0" w:line="240" w:lineRule="auto"/>
        <w:rPr>
          <w:rFonts w:cs="Times New Roman"/>
          <w:sz w:val="28"/>
          <w:szCs w:val="28"/>
        </w:rPr>
      </w:pPr>
    </w:p>
    <w:p w:rsidR="00442CB0" w:rsidRPr="00155BAF" w:rsidRDefault="00442CB0" w:rsidP="00442CB0">
      <w:pPr>
        <w:spacing w:after="0" w:line="240" w:lineRule="auto"/>
        <w:rPr>
          <w:b/>
          <w:sz w:val="28"/>
          <w:szCs w:val="28"/>
        </w:rPr>
      </w:pPr>
      <w:bookmarkStart w:id="4" w:name="_Toc518637714"/>
      <w:r w:rsidRPr="00155BAF">
        <w:rPr>
          <w:b/>
          <w:caps/>
          <w:w w:val="105"/>
          <w:sz w:val="28"/>
          <w:szCs w:val="28"/>
        </w:rPr>
        <w:t>III – Dossier commercial</w:t>
      </w:r>
      <w:bookmarkEnd w:id="4"/>
    </w:p>
    <w:p w:rsidR="00442CB0" w:rsidRDefault="00442CB0" w:rsidP="00442CB0">
      <w:pPr>
        <w:spacing w:after="0" w:line="240" w:lineRule="auto"/>
        <w:jc w:val="both"/>
        <w:rPr>
          <w:rFonts w:cs="Times New Roman"/>
          <w:b/>
          <w:w w:val="105"/>
          <w:sz w:val="28"/>
          <w:szCs w:val="28"/>
        </w:rPr>
      </w:pPr>
    </w:p>
    <w:p w:rsidR="00442CB0" w:rsidRPr="00EB7FD2" w:rsidRDefault="00442CB0" w:rsidP="00442CB0">
      <w:pPr>
        <w:spacing w:after="0" w:line="240" w:lineRule="auto"/>
        <w:jc w:val="both"/>
        <w:rPr>
          <w:rFonts w:cs="Times New Roman"/>
          <w:b/>
          <w:i/>
          <w:w w:val="105"/>
          <w:sz w:val="28"/>
          <w:szCs w:val="28"/>
          <w:u w:val="single"/>
        </w:rPr>
      </w:pPr>
      <w:r w:rsidRPr="00EB7FD2">
        <w:rPr>
          <w:rFonts w:cs="Times New Roman"/>
          <w:b/>
          <w:i/>
          <w:w w:val="105"/>
          <w:sz w:val="28"/>
          <w:szCs w:val="28"/>
        </w:rPr>
        <w:t>III.1 -</w:t>
      </w:r>
      <w:r w:rsidRPr="00EB7FD2">
        <w:rPr>
          <w:rFonts w:cs="Times New Roman"/>
          <w:b/>
          <w:i/>
          <w:w w:val="105"/>
          <w:sz w:val="28"/>
          <w:szCs w:val="28"/>
          <w:u w:val="single"/>
        </w:rPr>
        <w:t xml:space="preserve"> Le produit et le marché</w:t>
      </w:r>
    </w:p>
    <w:p w:rsidR="00442CB0" w:rsidRDefault="00442CB0" w:rsidP="00442CB0">
      <w:pPr>
        <w:spacing w:after="0" w:line="240" w:lineRule="auto"/>
        <w:jc w:val="both"/>
        <w:rPr>
          <w:rFonts w:cs="Times New Roman"/>
          <w:w w:val="105"/>
          <w:sz w:val="28"/>
          <w:szCs w:val="28"/>
        </w:rPr>
      </w:pP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Le principal produit proposé en vente est le Tilapia (</w:t>
      </w:r>
      <w:proofErr w:type="spellStart"/>
      <w:r w:rsidRPr="004510B6">
        <w:rPr>
          <w:rFonts w:cs="Times New Roman"/>
          <w:i/>
          <w:w w:val="105"/>
          <w:sz w:val="28"/>
          <w:szCs w:val="28"/>
        </w:rPr>
        <w:t>Oreochromis</w:t>
      </w:r>
      <w:proofErr w:type="spellEnd"/>
      <w:r w:rsidRPr="004510B6">
        <w:rPr>
          <w:rFonts w:cs="Times New Roman"/>
          <w:i/>
          <w:w w:val="105"/>
          <w:sz w:val="28"/>
          <w:szCs w:val="28"/>
        </w:rPr>
        <w:t xml:space="preserve"> </w:t>
      </w:r>
      <w:proofErr w:type="spellStart"/>
      <w:r w:rsidRPr="004510B6">
        <w:rPr>
          <w:rFonts w:cs="Times New Roman"/>
          <w:i/>
          <w:w w:val="105"/>
          <w:sz w:val="28"/>
          <w:szCs w:val="28"/>
        </w:rPr>
        <w:t>niloticus</w:t>
      </w:r>
      <w:proofErr w:type="spellEnd"/>
      <w:r w:rsidRPr="004510B6">
        <w:rPr>
          <w:rFonts w:cs="Times New Roman"/>
          <w:w w:val="105"/>
          <w:sz w:val="28"/>
          <w:szCs w:val="28"/>
        </w:rPr>
        <w:t>) frais. De façon accessoire, d’autres espèces de poissons, notamment les silures (</w:t>
      </w:r>
      <w:r w:rsidRPr="004510B6">
        <w:rPr>
          <w:rFonts w:cs="Times New Roman"/>
          <w:i/>
          <w:w w:val="105"/>
          <w:sz w:val="28"/>
          <w:szCs w:val="28"/>
        </w:rPr>
        <w:t xml:space="preserve">Clarias </w:t>
      </w:r>
      <w:proofErr w:type="spellStart"/>
      <w:r w:rsidRPr="004510B6">
        <w:rPr>
          <w:rFonts w:cs="Times New Roman"/>
          <w:i/>
          <w:w w:val="105"/>
          <w:sz w:val="28"/>
          <w:szCs w:val="28"/>
        </w:rPr>
        <w:t>sp</w:t>
      </w:r>
      <w:proofErr w:type="spellEnd"/>
      <w:r w:rsidRPr="004510B6">
        <w:rPr>
          <w:rFonts w:cs="Times New Roman"/>
          <w:i/>
          <w:w w:val="105"/>
          <w:sz w:val="28"/>
          <w:szCs w:val="28"/>
        </w:rPr>
        <w:t>.</w:t>
      </w:r>
      <w:r w:rsidRPr="004510B6">
        <w:rPr>
          <w:rFonts w:cs="Times New Roman"/>
          <w:w w:val="105"/>
          <w:sz w:val="28"/>
          <w:szCs w:val="28"/>
        </w:rPr>
        <w:t>) frais, seront également proposés sur le marché.</w:t>
      </w:r>
    </w:p>
    <w:p w:rsidR="00442CB0" w:rsidRDefault="00442CB0" w:rsidP="00442CB0">
      <w:pPr>
        <w:spacing w:after="0" w:line="240" w:lineRule="auto"/>
        <w:jc w:val="both"/>
        <w:rPr>
          <w:rFonts w:cs="Times New Roman"/>
          <w:w w:val="105"/>
          <w:sz w:val="28"/>
          <w:szCs w:val="28"/>
        </w:rPr>
      </w:pP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 xml:space="preserve">Le poisson d’eau douce et particulièrement le Tilapia est un produit très prisé au Burkina Faso et en particulier dans les centres urbains, mais son offre est encore très largement en deçà de la demande qui ne fait d’ailleurs que croitre. Les pénuries de poissons sont fréquentes dans les poissonneries et sur le marché. </w:t>
      </w:r>
    </w:p>
    <w:p w:rsidR="00442CB0" w:rsidRDefault="00442CB0" w:rsidP="00442CB0">
      <w:pPr>
        <w:spacing w:after="0" w:line="240" w:lineRule="auto"/>
        <w:jc w:val="both"/>
        <w:rPr>
          <w:rFonts w:cs="Times New Roman"/>
          <w:w w:val="105"/>
          <w:sz w:val="28"/>
          <w:szCs w:val="28"/>
        </w:rPr>
      </w:pP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En somme, le marché de poisson est très intéressant et en croissance avec des prix fortement rémunérateurs : à Ouagadougou, le Tilapia se vend entre 1500 et 2000 francs le kilogramme selon la période de l’année et les circonstances. En général, les cargaisons de poisson finissent aussitôt qu’ils sont débarqués dans les poissonneries. Le prix envisagé dans le cadre du présent projet est de 1200 FCFA/kg sur le site de production.</w:t>
      </w:r>
    </w:p>
    <w:p w:rsidR="00442CB0" w:rsidRDefault="00442CB0" w:rsidP="00442CB0">
      <w:pPr>
        <w:spacing w:after="0" w:line="240" w:lineRule="auto"/>
        <w:jc w:val="both"/>
        <w:rPr>
          <w:rFonts w:cs="Times New Roman"/>
          <w:b/>
          <w:w w:val="105"/>
          <w:sz w:val="28"/>
          <w:szCs w:val="28"/>
        </w:rPr>
      </w:pPr>
    </w:p>
    <w:p w:rsidR="00442CB0" w:rsidRPr="00D50F9C" w:rsidRDefault="00442CB0" w:rsidP="00442CB0">
      <w:pPr>
        <w:spacing w:after="0" w:line="240" w:lineRule="auto"/>
        <w:jc w:val="both"/>
        <w:rPr>
          <w:rFonts w:cs="Times New Roman"/>
          <w:b/>
          <w:i/>
          <w:w w:val="105"/>
          <w:sz w:val="28"/>
          <w:szCs w:val="28"/>
          <w:u w:val="single"/>
        </w:rPr>
      </w:pPr>
      <w:r w:rsidRPr="00D50F9C">
        <w:rPr>
          <w:rFonts w:cs="Times New Roman"/>
          <w:b/>
          <w:i/>
          <w:w w:val="105"/>
          <w:sz w:val="28"/>
          <w:szCs w:val="28"/>
        </w:rPr>
        <w:t>III.2 –</w:t>
      </w:r>
      <w:r w:rsidRPr="00D50F9C">
        <w:rPr>
          <w:rFonts w:cs="Times New Roman"/>
          <w:b/>
          <w:i/>
          <w:w w:val="105"/>
          <w:sz w:val="28"/>
          <w:szCs w:val="28"/>
          <w:u w:val="single"/>
        </w:rPr>
        <w:t xml:space="preserve"> Analyse du marché</w:t>
      </w:r>
    </w:p>
    <w:p w:rsidR="00442CB0" w:rsidRPr="00155BAF" w:rsidRDefault="00442CB0" w:rsidP="00442CB0">
      <w:pPr>
        <w:spacing w:after="0" w:line="240" w:lineRule="auto"/>
        <w:jc w:val="both"/>
        <w:rPr>
          <w:rFonts w:cs="Times New Roman"/>
          <w:w w:val="105"/>
          <w:sz w:val="28"/>
          <w:szCs w:val="28"/>
        </w:rPr>
      </w:pPr>
    </w:p>
    <w:p w:rsidR="00442CB0" w:rsidRPr="004510B6" w:rsidRDefault="00442CB0" w:rsidP="00EA4EAD">
      <w:pPr>
        <w:pStyle w:val="Paragraphedeliste"/>
        <w:numPr>
          <w:ilvl w:val="0"/>
          <w:numId w:val="18"/>
        </w:numPr>
        <w:spacing w:after="0" w:line="240" w:lineRule="auto"/>
        <w:jc w:val="both"/>
        <w:rPr>
          <w:rFonts w:cs="Times New Roman"/>
          <w:b/>
          <w:i/>
          <w:sz w:val="28"/>
          <w:szCs w:val="28"/>
        </w:rPr>
      </w:pPr>
      <w:r w:rsidRPr="004510B6">
        <w:rPr>
          <w:rFonts w:cs="Times New Roman"/>
          <w:b/>
          <w:i/>
          <w:sz w:val="28"/>
          <w:szCs w:val="28"/>
        </w:rPr>
        <w:t>Situation du secteur d’activité</w:t>
      </w:r>
    </w:p>
    <w:p w:rsidR="00442CB0" w:rsidRDefault="00442CB0" w:rsidP="00442CB0">
      <w:pPr>
        <w:spacing w:after="0" w:line="240" w:lineRule="auto"/>
        <w:jc w:val="both"/>
        <w:rPr>
          <w:rFonts w:cs="Times New Roman"/>
          <w:w w:val="105"/>
          <w:sz w:val="28"/>
          <w:szCs w:val="28"/>
        </w:rPr>
      </w:pP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 xml:space="preserve">Au Burkina Faso, il y a un important déficit entre l’offre nationale et la demande sans cesse croissante en produits halieutiques liée à la démographie et à l’évolution des habitudes alimentaires. Le pays dispose de plus de 200 000 hectares de surfaces immergées comprenant environ 1200 retenues d’eau artificielles ou naturelles et des cours d’eau. Mais on assiste à une baisse de productivité piscicole des plans d’eau, liée à la surexploitation et à la dégradation des ressources naturelles. </w:t>
      </w:r>
    </w:p>
    <w:p w:rsidR="00442CB0" w:rsidRDefault="00442CB0" w:rsidP="00442CB0">
      <w:pPr>
        <w:spacing w:after="0" w:line="240" w:lineRule="auto"/>
        <w:jc w:val="both"/>
        <w:rPr>
          <w:rFonts w:cs="Times New Roman"/>
          <w:w w:val="105"/>
          <w:sz w:val="28"/>
          <w:szCs w:val="28"/>
        </w:rPr>
      </w:pPr>
    </w:p>
    <w:p w:rsidR="00442CB0" w:rsidRDefault="00442CB0" w:rsidP="00442CB0">
      <w:pPr>
        <w:spacing w:after="0" w:line="240" w:lineRule="auto"/>
        <w:jc w:val="both"/>
        <w:rPr>
          <w:rFonts w:cs="Times New Roman"/>
          <w:w w:val="105"/>
          <w:sz w:val="28"/>
          <w:szCs w:val="28"/>
        </w:rPr>
      </w:pPr>
      <w:r w:rsidRPr="004510B6">
        <w:rPr>
          <w:rFonts w:cs="Times New Roman"/>
          <w:w w:val="105"/>
          <w:sz w:val="28"/>
          <w:szCs w:val="28"/>
        </w:rPr>
        <w:lastRenderedPageBreak/>
        <w:t>Dans ce contexte, l’aquaculture, notamment la pisciculture, reste une alternative évidente, voire un passage obligé, pour tenter de réduire le déficit entre l’offre et la demande en poissons.</w:t>
      </w:r>
    </w:p>
    <w:p w:rsidR="00442CB0" w:rsidRPr="004510B6" w:rsidRDefault="00442CB0" w:rsidP="00442CB0">
      <w:pPr>
        <w:spacing w:after="0" w:line="240" w:lineRule="auto"/>
        <w:jc w:val="both"/>
        <w:rPr>
          <w:rFonts w:cs="Times New Roman"/>
          <w:w w:val="105"/>
          <w:sz w:val="28"/>
          <w:szCs w:val="28"/>
        </w:rPr>
      </w:pPr>
    </w:p>
    <w:p w:rsidR="00442CB0" w:rsidRPr="00225011" w:rsidRDefault="00442CB0" w:rsidP="00EA4EAD">
      <w:pPr>
        <w:pStyle w:val="Paragraphedeliste"/>
        <w:numPr>
          <w:ilvl w:val="0"/>
          <w:numId w:val="18"/>
        </w:numPr>
        <w:spacing w:after="0" w:line="240" w:lineRule="auto"/>
        <w:jc w:val="both"/>
        <w:rPr>
          <w:rFonts w:cs="Times New Roman"/>
          <w:b/>
          <w:w w:val="105"/>
          <w:sz w:val="28"/>
          <w:szCs w:val="28"/>
        </w:rPr>
      </w:pPr>
      <w:r w:rsidRPr="004510B6">
        <w:rPr>
          <w:rFonts w:cs="Times New Roman"/>
          <w:b/>
          <w:i/>
          <w:sz w:val="28"/>
          <w:szCs w:val="28"/>
        </w:rPr>
        <w:t xml:space="preserve">Profil du marché cible  </w:t>
      </w:r>
    </w:p>
    <w:p w:rsidR="00442CB0" w:rsidRPr="004510B6" w:rsidRDefault="00442CB0" w:rsidP="00442CB0">
      <w:pPr>
        <w:pStyle w:val="Paragraphedeliste"/>
        <w:spacing w:after="0" w:line="240" w:lineRule="auto"/>
        <w:jc w:val="both"/>
        <w:rPr>
          <w:rFonts w:cs="Times New Roman"/>
          <w:b/>
          <w:w w:val="105"/>
          <w:sz w:val="28"/>
          <w:szCs w:val="28"/>
        </w:rPr>
      </w:pPr>
    </w:p>
    <w:p w:rsidR="00442CB0" w:rsidRPr="004510B6" w:rsidRDefault="00442CB0" w:rsidP="00442CB0">
      <w:pPr>
        <w:pStyle w:val="Paragraphedeliste"/>
        <w:spacing w:after="0" w:line="240" w:lineRule="auto"/>
        <w:ind w:left="0"/>
        <w:contextualSpacing w:val="0"/>
        <w:jc w:val="both"/>
        <w:rPr>
          <w:rFonts w:cs="Times New Roman"/>
          <w:w w:val="105"/>
          <w:sz w:val="28"/>
          <w:szCs w:val="28"/>
        </w:rPr>
      </w:pPr>
      <w:r w:rsidRPr="004510B6">
        <w:rPr>
          <w:rFonts w:cs="Times New Roman"/>
          <w:w w:val="105"/>
          <w:sz w:val="28"/>
          <w:szCs w:val="28"/>
        </w:rPr>
        <w:t>Le marché potentiel est constitué de trois profils (catégories) de cibles, dans les villes ciblées :</w:t>
      </w:r>
    </w:p>
    <w:p w:rsidR="00442CB0" w:rsidRPr="004510B6" w:rsidRDefault="00442CB0" w:rsidP="00EA4EAD">
      <w:pPr>
        <w:pStyle w:val="Paragraphedeliste"/>
        <w:numPr>
          <w:ilvl w:val="0"/>
          <w:numId w:val="13"/>
        </w:numPr>
        <w:tabs>
          <w:tab w:val="left" w:pos="426"/>
        </w:tabs>
        <w:spacing w:after="0" w:line="240" w:lineRule="auto"/>
        <w:jc w:val="both"/>
        <w:rPr>
          <w:rFonts w:cs="Times New Roman"/>
          <w:sz w:val="28"/>
          <w:szCs w:val="28"/>
        </w:rPr>
      </w:pPr>
      <w:r w:rsidRPr="004510B6">
        <w:rPr>
          <w:rFonts w:cs="Times New Roman"/>
          <w:sz w:val="28"/>
          <w:szCs w:val="28"/>
        </w:rPr>
        <w:t>les personnes physiques, consommateurs ;</w:t>
      </w:r>
    </w:p>
    <w:p w:rsidR="00442CB0" w:rsidRPr="004510B6" w:rsidRDefault="00442CB0" w:rsidP="00EA4EAD">
      <w:pPr>
        <w:pStyle w:val="Paragraphedeliste"/>
        <w:numPr>
          <w:ilvl w:val="0"/>
          <w:numId w:val="13"/>
        </w:numPr>
        <w:tabs>
          <w:tab w:val="left" w:pos="426"/>
        </w:tabs>
        <w:spacing w:after="0" w:line="240" w:lineRule="auto"/>
        <w:jc w:val="both"/>
        <w:rPr>
          <w:rFonts w:cs="Times New Roman"/>
          <w:sz w:val="28"/>
          <w:szCs w:val="28"/>
        </w:rPr>
      </w:pPr>
      <w:r w:rsidRPr="004510B6">
        <w:rPr>
          <w:rFonts w:cs="Times New Roman"/>
          <w:sz w:val="28"/>
          <w:szCs w:val="28"/>
        </w:rPr>
        <w:t>les poissonneries, entreprises de commercialisation de poisson frais (en gros ou en demi gros) ;</w:t>
      </w:r>
    </w:p>
    <w:p w:rsidR="00442CB0" w:rsidRPr="004510B6" w:rsidRDefault="00442CB0" w:rsidP="00EA4EAD">
      <w:pPr>
        <w:pStyle w:val="Paragraphedeliste"/>
        <w:numPr>
          <w:ilvl w:val="0"/>
          <w:numId w:val="13"/>
        </w:numPr>
        <w:tabs>
          <w:tab w:val="left" w:pos="426"/>
        </w:tabs>
        <w:spacing w:after="0" w:line="240" w:lineRule="auto"/>
        <w:jc w:val="both"/>
        <w:rPr>
          <w:rFonts w:cs="Times New Roman"/>
          <w:sz w:val="28"/>
          <w:szCs w:val="28"/>
        </w:rPr>
      </w:pPr>
      <w:r w:rsidRPr="004510B6">
        <w:rPr>
          <w:rFonts w:cs="Times New Roman"/>
          <w:sz w:val="28"/>
          <w:szCs w:val="28"/>
        </w:rPr>
        <w:t>les hôtels et restaurants.</w:t>
      </w:r>
    </w:p>
    <w:p w:rsidR="00442CB0" w:rsidRDefault="00442CB0" w:rsidP="00442CB0">
      <w:pPr>
        <w:spacing w:after="0" w:line="240" w:lineRule="auto"/>
        <w:jc w:val="both"/>
        <w:rPr>
          <w:rFonts w:cs="Times New Roman"/>
          <w:w w:val="105"/>
          <w:sz w:val="28"/>
          <w:szCs w:val="28"/>
        </w:rPr>
      </w:pPr>
    </w:p>
    <w:p w:rsidR="00442CB0" w:rsidRDefault="00442CB0" w:rsidP="00442CB0">
      <w:pPr>
        <w:spacing w:after="0" w:line="240" w:lineRule="auto"/>
        <w:jc w:val="both"/>
        <w:rPr>
          <w:rFonts w:cs="Times New Roman"/>
          <w:i/>
          <w:sz w:val="28"/>
          <w:szCs w:val="28"/>
        </w:rPr>
      </w:pPr>
      <w:r w:rsidRPr="004510B6">
        <w:rPr>
          <w:rFonts w:cs="Times New Roman"/>
          <w:w w:val="105"/>
          <w:sz w:val="28"/>
          <w:szCs w:val="28"/>
        </w:rPr>
        <w:t xml:space="preserve">Les centres de ventes ciblées sont les communes urbaines  les plus proches ainsi que la ville </w:t>
      </w:r>
      <w:proofErr w:type="gramStart"/>
      <w:r w:rsidRPr="004510B6">
        <w:rPr>
          <w:rFonts w:cs="Times New Roman"/>
          <w:w w:val="105"/>
          <w:sz w:val="28"/>
          <w:szCs w:val="28"/>
        </w:rPr>
        <w:t>de Ouagadougou</w:t>
      </w:r>
      <w:proofErr w:type="gramEnd"/>
      <w:r w:rsidRPr="004510B6">
        <w:rPr>
          <w:rFonts w:cs="Times New Roman"/>
          <w:w w:val="105"/>
          <w:sz w:val="28"/>
          <w:szCs w:val="28"/>
        </w:rPr>
        <w:t>.</w:t>
      </w:r>
      <w:r w:rsidRPr="004510B6">
        <w:rPr>
          <w:rFonts w:cs="Times New Roman"/>
          <w:i/>
          <w:sz w:val="28"/>
          <w:szCs w:val="28"/>
        </w:rPr>
        <w:t xml:space="preserve"> </w:t>
      </w:r>
    </w:p>
    <w:p w:rsidR="00442CB0" w:rsidRPr="004510B6" w:rsidRDefault="00442CB0" w:rsidP="00442CB0">
      <w:pPr>
        <w:spacing w:after="0" w:line="240" w:lineRule="auto"/>
        <w:jc w:val="both"/>
        <w:rPr>
          <w:rFonts w:cs="Times New Roman"/>
          <w:sz w:val="28"/>
          <w:szCs w:val="28"/>
        </w:rPr>
      </w:pPr>
    </w:p>
    <w:p w:rsidR="00442CB0" w:rsidRPr="000A7A64" w:rsidRDefault="00442CB0" w:rsidP="00442CB0">
      <w:pPr>
        <w:spacing w:after="0" w:line="240" w:lineRule="auto"/>
        <w:rPr>
          <w:rFonts w:cs="Times New Roman"/>
          <w:b/>
          <w:i/>
          <w:w w:val="105"/>
          <w:sz w:val="28"/>
          <w:szCs w:val="28"/>
          <w:u w:val="single"/>
        </w:rPr>
      </w:pPr>
      <w:r w:rsidRPr="000A7A64">
        <w:rPr>
          <w:rFonts w:cs="Times New Roman"/>
          <w:b/>
          <w:i/>
          <w:w w:val="105"/>
          <w:sz w:val="28"/>
          <w:szCs w:val="28"/>
        </w:rPr>
        <w:t>III.3 -</w:t>
      </w:r>
      <w:r w:rsidRPr="000A7A64">
        <w:rPr>
          <w:rFonts w:cs="Times New Roman"/>
          <w:b/>
          <w:i/>
          <w:w w:val="105"/>
          <w:sz w:val="28"/>
          <w:szCs w:val="28"/>
          <w:u w:val="single"/>
        </w:rPr>
        <w:t xml:space="preserve"> Situation concurrentielle</w:t>
      </w:r>
    </w:p>
    <w:p w:rsidR="00442CB0" w:rsidRPr="00E5565E" w:rsidRDefault="00442CB0" w:rsidP="00442CB0">
      <w:pPr>
        <w:spacing w:after="0" w:line="240" w:lineRule="auto"/>
        <w:rPr>
          <w:rFonts w:cs="Times New Roman"/>
          <w:sz w:val="28"/>
          <w:szCs w:val="28"/>
        </w:rPr>
      </w:pPr>
    </w:p>
    <w:p w:rsidR="00442CB0" w:rsidRPr="004510B6" w:rsidRDefault="00442CB0" w:rsidP="00442CB0">
      <w:pPr>
        <w:spacing w:after="0" w:line="240" w:lineRule="auto"/>
        <w:jc w:val="both"/>
        <w:rPr>
          <w:rFonts w:cs="Times New Roman"/>
          <w:sz w:val="28"/>
          <w:szCs w:val="28"/>
        </w:rPr>
      </w:pPr>
      <w:r w:rsidRPr="004510B6">
        <w:rPr>
          <w:rFonts w:cs="Times New Roman"/>
          <w:sz w:val="28"/>
          <w:szCs w:val="28"/>
        </w:rPr>
        <w:t>Il existe potentiellement deux catégories de concurrents :</w:t>
      </w:r>
    </w:p>
    <w:p w:rsidR="00442CB0" w:rsidRPr="004510B6" w:rsidRDefault="00442CB0" w:rsidP="00EA4EAD">
      <w:pPr>
        <w:pStyle w:val="Paragraphedeliste"/>
        <w:numPr>
          <w:ilvl w:val="0"/>
          <w:numId w:val="10"/>
        </w:numPr>
        <w:spacing w:after="0" w:line="240" w:lineRule="auto"/>
        <w:contextualSpacing w:val="0"/>
        <w:jc w:val="both"/>
        <w:rPr>
          <w:rFonts w:cs="Times New Roman"/>
          <w:sz w:val="28"/>
          <w:szCs w:val="28"/>
        </w:rPr>
      </w:pPr>
      <w:r>
        <w:rPr>
          <w:rFonts w:cs="Times New Roman"/>
          <w:sz w:val="28"/>
          <w:szCs w:val="28"/>
        </w:rPr>
        <w:t>L</w:t>
      </w:r>
      <w:r w:rsidRPr="004510B6">
        <w:rPr>
          <w:rFonts w:cs="Times New Roman"/>
          <w:sz w:val="28"/>
          <w:szCs w:val="28"/>
        </w:rPr>
        <w:t>es concurrents directs : ce sont les vendeurs de poissons frais, comprenant des producteurs aquacoles (peu nombreux, offrant une quantité insignifiante), les mareyeurs s’approvisionnant sur les pêcheries du pays, et les importateurs de poissons frais, dont les produits se retrouvent sur les marchés ciblés, notamment à Ouagadougou. Leurs forces se résument en ces points :</w:t>
      </w:r>
    </w:p>
    <w:p w:rsidR="00442CB0" w:rsidRPr="004510B6" w:rsidRDefault="00442CB0" w:rsidP="00EA4EAD">
      <w:pPr>
        <w:pStyle w:val="Paragraphedeliste"/>
        <w:numPr>
          <w:ilvl w:val="0"/>
          <w:numId w:val="14"/>
        </w:numPr>
        <w:spacing w:after="0" w:line="240" w:lineRule="auto"/>
        <w:contextualSpacing w:val="0"/>
        <w:jc w:val="both"/>
        <w:rPr>
          <w:rFonts w:cs="Times New Roman"/>
          <w:sz w:val="28"/>
          <w:szCs w:val="28"/>
        </w:rPr>
      </w:pPr>
      <w:r w:rsidRPr="004510B6">
        <w:rPr>
          <w:rFonts w:cs="Times New Roman"/>
          <w:sz w:val="28"/>
          <w:szCs w:val="28"/>
        </w:rPr>
        <w:t>leurs expériences dans le système de distribution de poisson ;</w:t>
      </w:r>
    </w:p>
    <w:p w:rsidR="00442CB0" w:rsidRDefault="00442CB0" w:rsidP="00EA4EAD">
      <w:pPr>
        <w:pStyle w:val="Paragraphedeliste"/>
        <w:numPr>
          <w:ilvl w:val="0"/>
          <w:numId w:val="14"/>
        </w:numPr>
        <w:spacing w:after="0" w:line="240" w:lineRule="auto"/>
        <w:contextualSpacing w:val="0"/>
        <w:jc w:val="both"/>
        <w:rPr>
          <w:rFonts w:cs="Times New Roman"/>
          <w:sz w:val="28"/>
          <w:szCs w:val="28"/>
        </w:rPr>
      </w:pPr>
      <w:r w:rsidRPr="004510B6">
        <w:rPr>
          <w:rFonts w:cs="Times New Roman"/>
          <w:sz w:val="28"/>
          <w:szCs w:val="28"/>
        </w:rPr>
        <w:t>leurs tissus de relations et positionnement dans le système de distribution.</w:t>
      </w:r>
    </w:p>
    <w:p w:rsidR="00442CB0" w:rsidRPr="004510B6" w:rsidRDefault="00442CB0" w:rsidP="00442CB0">
      <w:pPr>
        <w:pStyle w:val="Paragraphedeliste"/>
        <w:spacing w:after="0" w:line="240" w:lineRule="auto"/>
        <w:ind w:left="1440"/>
        <w:contextualSpacing w:val="0"/>
        <w:jc w:val="both"/>
        <w:rPr>
          <w:rFonts w:cs="Times New Roman"/>
          <w:sz w:val="28"/>
          <w:szCs w:val="28"/>
        </w:rPr>
      </w:pPr>
    </w:p>
    <w:p w:rsidR="00442CB0" w:rsidRPr="000A7A64" w:rsidRDefault="00442CB0" w:rsidP="00442CB0">
      <w:pPr>
        <w:spacing w:after="0" w:line="240" w:lineRule="auto"/>
        <w:ind w:firstLine="708"/>
        <w:jc w:val="both"/>
        <w:rPr>
          <w:rFonts w:cs="Times New Roman"/>
          <w:sz w:val="28"/>
          <w:szCs w:val="28"/>
        </w:rPr>
      </w:pPr>
      <w:r w:rsidRPr="000A7A64">
        <w:rPr>
          <w:rFonts w:cs="Times New Roman"/>
          <w:sz w:val="28"/>
          <w:szCs w:val="28"/>
        </w:rPr>
        <w:t xml:space="preserve">Mais leurs faiblesses potentielles se situent : </w:t>
      </w:r>
    </w:p>
    <w:p w:rsidR="00442CB0" w:rsidRPr="004510B6" w:rsidRDefault="00442CB0" w:rsidP="00EA4EAD">
      <w:pPr>
        <w:pStyle w:val="Paragraphedeliste"/>
        <w:numPr>
          <w:ilvl w:val="0"/>
          <w:numId w:val="14"/>
        </w:numPr>
        <w:spacing w:after="0" w:line="240" w:lineRule="auto"/>
        <w:contextualSpacing w:val="0"/>
        <w:jc w:val="both"/>
        <w:rPr>
          <w:rFonts w:cs="Times New Roman"/>
          <w:sz w:val="28"/>
          <w:szCs w:val="28"/>
        </w:rPr>
      </w:pPr>
      <w:r w:rsidRPr="004510B6">
        <w:rPr>
          <w:rFonts w:cs="Times New Roman"/>
          <w:sz w:val="28"/>
          <w:szCs w:val="28"/>
        </w:rPr>
        <w:t xml:space="preserve">dans la moins bonne qualité de leurs produits ; </w:t>
      </w:r>
    </w:p>
    <w:p w:rsidR="00442CB0" w:rsidRPr="004510B6" w:rsidRDefault="00442CB0" w:rsidP="00EA4EAD">
      <w:pPr>
        <w:pStyle w:val="Paragraphedeliste"/>
        <w:numPr>
          <w:ilvl w:val="0"/>
          <w:numId w:val="14"/>
        </w:numPr>
        <w:spacing w:after="0" w:line="240" w:lineRule="auto"/>
        <w:contextualSpacing w:val="0"/>
        <w:jc w:val="both"/>
        <w:rPr>
          <w:rFonts w:cs="Times New Roman"/>
          <w:sz w:val="28"/>
          <w:szCs w:val="28"/>
        </w:rPr>
      </w:pPr>
      <w:r w:rsidRPr="004510B6">
        <w:rPr>
          <w:rFonts w:cs="Times New Roman"/>
          <w:sz w:val="28"/>
          <w:szCs w:val="28"/>
        </w:rPr>
        <w:t>dans la faible quantité et régularité de leurs offres ;</w:t>
      </w:r>
    </w:p>
    <w:p w:rsidR="00442CB0" w:rsidRDefault="00442CB0" w:rsidP="00EA4EAD">
      <w:pPr>
        <w:pStyle w:val="Paragraphedeliste"/>
        <w:numPr>
          <w:ilvl w:val="0"/>
          <w:numId w:val="14"/>
        </w:numPr>
        <w:spacing w:after="0" w:line="240" w:lineRule="auto"/>
        <w:contextualSpacing w:val="0"/>
        <w:jc w:val="both"/>
        <w:rPr>
          <w:rFonts w:cs="Times New Roman"/>
          <w:sz w:val="28"/>
          <w:szCs w:val="28"/>
        </w:rPr>
      </w:pPr>
      <w:r w:rsidRPr="004510B6">
        <w:rPr>
          <w:rFonts w:cs="Times New Roman"/>
          <w:sz w:val="28"/>
          <w:szCs w:val="28"/>
        </w:rPr>
        <w:t>leur incapacité à planifier leur offre.</w:t>
      </w:r>
    </w:p>
    <w:p w:rsidR="00442CB0" w:rsidRPr="004510B6" w:rsidRDefault="00442CB0" w:rsidP="00442CB0">
      <w:pPr>
        <w:pStyle w:val="Paragraphedeliste"/>
        <w:spacing w:after="0" w:line="240" w:lineRule="auto"/>
        <w:ind w:left="1440"/>
        <w:contextualSpacing w:val="0"/>
        <w:jc w:val="both"/>
        <w:rPr>
          <w:rFonts w:cs="Times New Roman"/>
          <w:sz w:val="28"/>
          <w:szCs w:val="28"/>
        </w:rPr>
      </w:pPr>
    </w:p>
    <w:p w:rsidR="00442CB0" w:rsidRPr="004510B6" w:rsidRDefault="00442CB0" w:rsidP="00EA4EAD">
      <w:pPr>
        <w:pStyle w:val="Paragraphedeliste"/>
        <w:numPr>
          <w:ilvl w:val="0"/>
          <w:numId w:val="10"/>
        </w:numPr>
        <w:spacing w:after="0" w:line="240" w:lineRule="auto"/>
        <w:contextualSpacing w:val="0"/>
        <w:jc w:val="both"/>
        <w:rPr>
          <w:rFonts w:cs="Times New Roman"/>
          <w:sz w:val="28"/>
          <w:szCs w:val="28"/>
        </w:rPr>
      </w:pPr>
      <w:r>
        <w:rPr>
          <w:rFonts w:cs="Times New Roman"/>
          <w:sz w:val="28"/>
          <w:szCs w:val="28"/>
        </w:rPr>
        <w:t>L</w:t>
      </w:r>
      <w:r w:rsidRPr="004510B6">
        <w:rPr>
          <w:rFonts w:cs="Times New Roman"/>
          <w:sz w:val="28"/>
          <w:szCs w:val="28"/>
        </w:rPr>
        <w:t>es concurrents indirects : ce sont les éleveurs des autres animaux du cheptel burkinabé et chasseurs de gibiers dont les offres sont présentées sur  nos marchés et pouvant être préférées (ou substituables) aux poissons.</w:t>
      </w:r>
    </w:p>
    <w:p w:rsidR="00442CB0" w:rsidRDefault="00442CB0" w:rsidP="00442CB0">
      <w:pPr>
        <w:pStyle w:val="Paragraphedeliste"/>
        <w:spacing w:after="0" w:line="240" w:lineRule="auto"/>
        <w:ind w:left="0" w:firstLine="708"/>
        <w:contextualSpacing w:val="0"/>
        <w:jc w:val="both"/>
        <w:rPr>
          <w:rFonts w:cs="Times New Roman"/>
          <w:sz w:val="28"/>
          <w:szCs w:val="28"/>
        </w:rPr>
      </w:pPr>
    </w:p>
    <w:p w:rsidR="00442CB0" w:rsidRPr="004510B6" w:rsidRDefault="00442CB0" w:rsidP="00442CB0">
      <w:pPr>
        <w:pStyle w:val="Paragraphedeliste"/>
        <w:spacing w:after="0" w:line="240" w:lineRule="auto"/>
        <w:ind w:left="0" w:firstLine="708"/>
        <w:contextualSpacing w:val="0"/>
        <w:jc w:val="both"/>
        <w:rPr>
          <w:rFonts w:cs="Times New Roman"/>
          <w:sz w:val="28"/>
          <w:szCs w:val="28"/>
        </w:rPr>
      </w:pPr>
      <w:r w:rsidRPr="004510B6">
        <w:rPr>
          <w:rFonts w:cs="Times New Roman"/>
          <w:sz w:val="28"/>
          <w:szCs w:val="28"/>
        </w:rPr>
        <w:t>Leurs forces se trouvent au niveau des éléments indiqués ci-après :</w:t>
      </w:r>
    </w:p>
    <w:p w:rsidR="00442CB0" w:rsidRPr="004510B6" w:rsidRDefault="00442CB0" w:rsidP="00EA4EAD">
      <w:pPr>
        <w:pStyle w:val="Paragraphedeliste"/>
        <w:numPr>
          <w:ilvl w:val="0"/>
          <w:numId w:val="15"/>
        </w:numPr>
        <w:spacing w:after="0" w:line="240" w:lineRule="auto"/>
        <w:contextualSpacing w:val="0"/>
        <w:jc w:val="both"/>
        <w:rPr>
          <w:rFonts w:cs="Times New Roman"/>
          <w:sz w:val="28"/>
          <w:szCs w:val="28"/>
        </w:rPr>
      </w:pPr>
      <w:r w:rsidRPr="004510B6">
        <w:rPr>
          <w:rFonts w:cs="Times New Roman"/>
          <w:sz w:val="28"/>
          <w:szCs w:val="28"/>
        </w:rPr>
        <w:t>la grande disponibilité de leurs produits : on peut trouver de la viande en toute saison ;</w:t>
      </w:r>
    </w:p>
    <w:p w:rsidR="00442CB0" w:rsidRPr="004510B6" w:rsidRDefault="00442CB0" w:rsidP="00EA4EAD">
      <w:pPr>
        <w:pStyle w:val="Paragraphedeliste"/>
        <w:numPr>
          <w:ilvl w:val="0"/>
          <w:numId w:val="15"/>
        </w:numPr>
        <w:spacing w:after="0" w:line="240" w:lineRule="auto"/>
        <w:contextualSpacing w:val="0"/>
        <w:jc w:val="both"/>
        <w:rPr>
          <w:rFonts w:cs="Times New Roman"/>
          <w:sz w:val="28"/>
          <w:szCs w:val="28"/>
        </w:rPr>
      </w:pPr>
      <w:r w:rsidRPr="004510B6">
        <w:rPr>
          <w:rFonts w:cs="Times New Roman"/>
          <w:sz w:val="28"/>
          <w:szCs w:val="28"/>
        </w:rPr>
        <w:lastRenderedPageBreak/>
        <w:t>la variété de leurs produits (mouton, bœuf, poulet, porc ; gibier, etc.) ;</w:t>
      </w:r>
    </w:p>
    <w:p w:rsidR="00442CB0" w:rsidRPr="004510B6" w:rsidRDefault="00442CB0" w:rsidP="00EA4EAD">
      <w:pPr>
        <w:pStyle w:val="Paragraphedeliste"/>
        <w:numPr>
          <w:ilvl w:val="0"/>
          <w:numId w:val="15"/>
        </w:numPr>
        <w:spacing w:after="0" w:line="240" w:lineRule="auto"/>
        <w:contextualSpacing w:val="0"/>
        <w:jc w:val="both"/>
        <w:rPr>
          <w:rFonts w:cs="Times New Roman"/>
          <w:sz w:val="28"/>
          <w:szCs w:val="28"/>
        </w:rPr>
      </w:pPr>
      <w:r w:rsidRPr="004510B6">
        <w:rPr>
          <w:rFonts w:cs="Times New Roman"/>
          <w:sz w:val="28"/>
          <w:szCs w:val="28"/>
        </w:rPr>
        <w:t>les expériences déjà acquises sur les marchés cibles.</w:t>
      </w:r>
    </w:p>
    <w:p w:rsidR="00442CB0" w:rsidRDefault="00442CB0" w:rsidP="00442CB0">
      <w:pPr>
        <w:spacing w:after="0" w:line="240" w:lineRule="auto"/>
        <w:ind w:firstLine="708"/>
        <w:jc w:val="both"/>
        <w:rPr>
          <w:rFonts w:cs="Times New Roman"/>
          <w:sz w:val="28"/>
          <w:szCs w:val="28"/>
        </w:rPr>
      </w:pPr>
    </w:p>
    <w:p w:rsidR="00442CB0" w:rsidRPr="004510B6" w:rsidRDefault="00442CB0" w:rsidP="00442CB0">
      <w:pPr>
        <w:spacing w:after="0" w:line="240" w:lineRule="auto"/>
        <w:ind w:firstLine="708"/>
        <w:jc w:val="both"/>
        <w:rPr>
          <w:rFonts w:cs="Times New Roman"/>
          <w:sz w:val="28"/>
          <w:szCs w:val="28"/>
        </w:rPr>
      </w:pPr>
      <w:r w:rsidRPr="004510B6">
        <w:rPr>
          <w:rFonts w:cs="Times New Roman"/>
          <w:sz w:val="28"/>
          <w:szCs w:val="28"/>
        </w:rPr>
        <w:t>Mais leurs faiblesses résident dans :</w:t>
      </w:r>
    </w:p>
    <w:p w:rsidR="00442CB0" w:rsidRPr="004510B6" w:rsidRDefault="00442CB0" w:rsidP="00EA4EAD">
      <w:pPr>
        <w:pStyle w:val="Paragraphedeliste"/>
        <w:numPr>
          <w:ilvl w:val="0"/>
          <w:numId w:val="16"/>
        </w:numPr>
        <w:spacing w:after="0" w:line="240" w:lineRule="auto"/>
        <w:contextualSpacing w:val="0"/>
        <w:jc w:val="both"/>
        <w:rPr>
          <w:rFonts w:cs="Times New Roman"/>
          <w:sz w:val="28"/>
          <w:szCs w:val="28"/>
        </w:rPr>
      </w:pPr>
      <w:r w:rsidRPr="004510B6">
        <w:rPr>
          <w:rFonts w:cs="Times New Roman"/>
          <w:sz w:val="28"/>
          <w:szCs w:val="28"/>
        </w:rPr>
        <w:t>la faible qualité des leurs produits ;</w:t>
      </w:r>
    </w:p>
    <w:p w:rsidR="00442CB0" w:rsidRDefault="00442CB0" w:rsidP="00EA4EAD">
      <w:pPr>
        <w:pStyle w:val="Paragraphedeliste"/>
        <w:numPr>
          <w:ilvl w:val="0"/>
          <w:numId w:val="16"/>
        </w:numPr>
        <w:spacing w:after="0" w:line="240" w:lineRule="auto"/>
        <w:contextualSpacing w:val="0"/>
        <w:jc w:val="both"/>
        <w:rPr>
          <w:rFonts w:cs="Times New Roman"/>
          <w:sz w:val="28"/>
          <w:szCs w:val="28"/>
        </w:rPr>
      </w:pPr>
      <w:r w:rsidRPr="004510B6">
        <w:rPr>
          <w:rFonts w:cs="Times New Roman"/>
          <w:sz w:val="28"/>
          <w:szCs w:val="28"/>
        </w:rPr>
        <w:t>les préjugés qui font que les choix des consommateurs s’écartent souvent de leurs produits (par exemple, la viande de porc qui est déconseillée à certains  religieux).</w:t>
      </w:r>
    </w:p>
    <w:p w:rsidR="00442CB0" w:rsidRPr="00E94B04" w:rsidRDefault="00442CB0" w:rsidP="00442CB0">
      <w:pPr>
        <w:pStyle w:val="Paragraphedeliste"/>
        <w:spacing w:after="0" w:line="240" w:lineRule="auto"/>
        <w:ind w:left="1288"/>
        <w:contextualSpacing w:val="0"/>
        <w:jc w:val="both"/>
        <w:rPr>
          <w:rFonts w:cs="Times New Roman"/>
          <w:sz w:val="28"/>
          <w:szCs w:val="28"/>
        </w:rPr>
      </w:pPr>
    </w:p>
    <w:p w:rsidR="00442CB0" w:rsidRPr="00DA4C97" w:rsidRDefault="00442CB0" w:rsidP="00442CB0">
      <w:pPr>
        <w:spacing w:after="0" w:line="240" w:lineRule="auto"/>
        <w:rPr>
          <w:b/>
          <w:caps/>
          <w:w w:val="105"/>
          <w:sz w:val="28"/>
          <w:szCs w:val="28"/>
        </w:rPr>
      </w:pPr>
      <w:bookmarkStart w:id="5" w:name="_Toc518637715"/>
      <w:r w:rsidRPr="00DA4C97">
        <w:rPr>
          <w:b/>
          <w:caps/>
          <w:w w:val="105"/>
          <w:sz w:val="28"/>
          <w:szCs w:val="28"/>
        </w:rPr>
        <w:t>IV – Dossier technique</w:t>
      </w:r>
      <w:bookmarkEnd w:id="5"/>
    </w:p>
    <w:p w:rsidR="00442CB0" w:rsidRPr="004510B6" w:rsidRDefault="00442CB0" w:rsidP="00442CB0">
      <w:pPr>
        <w:spacing w:after="0" w:line="240" w:lineRule="auto"/>
        <w:rPr>
          <w:rFonts w:cs="Times New Roman"/>
          <w:b/>
          <w:w w:val="105"/>
          <w:sz w:val="28"/>
          <w:szCs w:val="28"/>
        </w:rPr>
      </w:pPr>
    </w:p>
    <w:p w:rsidR="00442CB0" w:rsidRPr="0029570B" w:rsidRDefault="00442CB0" w:rsidP="00442CB0">
      <w:pPr>
        <w:spacing w:after="0" w:line="240" w:lineRule="auto"/>
        <w:rPr>
          <w:rFonts w:cs="Times New Roman"/>
          <w:b/>
          <w:i/>
          <w:w w:val="105"/>
          <w:sz w:val="28"/>
          <w:szCs w:val="28"/>
          <w:u w:val="single"/>
        </w:rPr>
      </w:pPr>
      <w:r>
        <w:rPr>
          <w:rFonts w:cs="Times New Roman"/>
          <w:b/>
          <w:i/>
          <w:w w:val="105"/>
          <w:sz w:val="28"/>
          <w:szCs w:val="28"/>
        </w:rPr>
        <w:t>VI</w:t>
      </w:r>
      <w:r w:rsidRPr="0029570B">
        <w:rPr>
          <w:rFonts w:cs="Times New Roman"/>
          <w:b/>
          <w:i/>
          <w:w w:val="105"/>
          <w:sz w:val="28"/>
          <w:szCs w:val="28"/>
        </w:rPr>
        <w:t>.1 -</w:t>
      </w:r>
      <w:r w:rsidRPr="0029570B">
        <w:rPr>
          <w:rFonts w:cs="Times New Roman"/>
          <w:b/>
          <w:i/>
          <w:w w:val="105"/>
          <w:sz w:val="28"/>
          <w:szCs w:val="28"/>
          <w:u w:val="single"/>
        </w:rPr>
        <w:t xml:space="preserve"> Les infrastructures et les équipements</w:t>
      </w:r>
    </w:p>
    <w:p w:rsidR="00442CB0" w:rsidRDefault="00442CB0" w:rsidP="00442CB0">
      <w:pPr>
        <w:spacing w:after="0" w:line="240" w:lineRule="auto"/>
        <w:rPr>
          <w:rFonts w:cs="Times New Roman"/>
          <w:b/>
          <w:w w:val="105"/>
          <w:sz w:val="28"/>
          <w:szCs w:val="28"/>
          <w:u w:val="single"/>
        </w:rPr>
      </w:pPr>
    </w:p>
    <w:p w:rsidR="00442CB0" w:rsidRPr="004D1407" w:rsidRDefault="00442CB0" w:rsidP="00EA4EAD">
      <w:pPr>
        <w:pStyle w:val="Paragraphedeliste"/>
        <w:numPr>
          <w:ilvl w:val="0"/>
          <w:numId w:val="1"/>
        </w:numPr>
        <w:spacing w:after="0" w:line="240" w:lineRule="auto"/>
        <w:rPr>
          <w:rFonts w:cs="Times New Roman"/>
          <w:b/>
          <w:w w:val="105"/>
          <w:sz w:val="28"/>
          <w:szCs w:val="28"/>
          <w:u w:val="single"/>
        </w:rPr>
      </w:pPr>
      <w:r w:rsidRPr="004D1407">
        <w:rPr>
          <w:rFonts w:cs="Times New Roman"/>
          <w:b/>
          <w:w w:val="105"/>
          <w:sz w:val="28"/>
          <w:szCs w:val="28"/>
          <w:u w:val="single"/>
        </w:rPr>
        <w:t>L’installation du forage équipé :</w:t>
      </w:r>
      <w:r w:rsidRPr="004D1407">
        <w:rPr>
          <w:rFonts w:cs="Times New Roman"/>
          <w:b/>
          <w:w w:val="105"/>
          <w:sz w:val="28"/>
          <w:szCs w:val="28"/>
        </w:rPr>
        <w:t xml:space="preserve"> </w:t>
      </w:r>
      <w:r w:rsidRPr="004D1407">
        <w:rPr>
          <w:rFonts w:cs="Times New Roman"/>
          <w:w w:val="105"/>
          <w:sz w:val="28"/>
          <w:szCs w:val="28"/>
        </w:rPr>
        <w:t>la première infrastructure à placer est le forage équipé, dont la qualité, le coût et le bon fonctionnement sont une condition essentielle pour la suite, et en général, du succès de la ferme. Le site doit être choisi pour assurer le débit requis, qui doit être supérieur à 6 m</w:t>
      </w:r>
      <w:r w:rsidRPr="004D1407">
        <w:rPr>
          <w:rFonts w:cs="Times New Roman"/>
          <w:w w:val="105"/>
          <w:sz w:val="28"/>
          <w:szCs w:val="28"/>
          <w:vertAlign w:val="superscript"/>
        </w:rPr>
        <w:t>3</w:t>
      </w:r>
      <w:r w:rsidRPr="004D1407">
        <w:rPr>
          <w:rFonts w:cs="Times New Roman"/>
          <w:w w:val="105"/>
          <w:sz w:val="28"/>
          <w:szCs w:val="28"/>
        </w:rPr>
        <w:t>/h. Le promoteur doit être au centre du processus pour le choix de l’entrepreneur chargé de ces installations.</w:t>
      </w:r>
    </w:p>
    <w:p w:rsidR="00442CB0" w:rsidRDefault="00442CB0" w:rsidP="00442CB0">
      <w:pPr>
        <w:spacing w:after="0" w:line="240" w:lineRule="auto"/>
        <w:rPr>
          <w:rFonts w:cs="Times New Roman"/>
          <w:b/>
          <w:w w:val="105"/>
          <w:sz w:val="28"/>
          <w:szCs w:val="28"/>
          <w:u w:val="single"/>
        </w:rPr>
      </w:pPr>
    </w:p>
    <w:p w:rsidR="00442CB0" w:rsidRPr="004D1407" w:rsidRDefault="00442CB0" w:rsidP="00EA4EAD">
      <w:pPr>
        <w:pStyle w:val="Paragraphedeliste"/>
        <w:numPr>
          <w:ilvl w:val="0"/>
          <w:numId w:val="1"/>
        </w:numPr>
        <w:spacing w:after="0" w:line="240" w:lineRule="auto"/>
        <w:rPr>
          <w:rFonts w:cs="Times New Roman"/>
          <w:b/>
          <w:w w:val="105"/>
          <w:sz w:val="28"/>
          <w:szCs w:val="28"/>
          <w:u w:val="single"/>
        </w:rPr>
      </w:pPr>
      <w:r w:rsidRPr="004D1407">
        <w:rPr>
          <w:rFonts w:cs="Times New Roman"/>
          <w:b/>
          <w:w w:val="105"/>
          <w:sz w:val="28"/>
          <w:szCs w:val="28"/>
          <w:u w:val="single"/>
        </w:rPr>
        <w:t>La construction des bassins :</w:t>
      </w:r>
      <w:r w:rsidRPr="004D1407">
        <w:rPr>
          <w:rFonts w:cs="Times New Roman"/>
          <w:b/>
          <w:w w:val="105"/>
          <w:sz w:val="28"/>
          <w:szCs w:val="28"/>
        </w:rPr>
        <w:t xml:space="preserve"> </w:t>
      </w:r>
      <w:r w:rsidRPr="004D1407">
        <w:rPr>
          <w:rFonts w:cs="Times New Roman"/>
          <w:w w:val="105"/>
          <w:sz w:val="28"/>
          <w:szCs w:val="28"/>
        </w:rPr>
        <w:t>l</w:t>
      </w:r>
      <w:r w:rsidRPr="004D1407">
        <w:rPr>
          <w:rFonts w:cs="Times New Roman"/>
          <w:sz w:val="28"/>
          <w:szCs w:val="28"/>
        </w:rPr>
        <w:t>es bassins seront construits au-dessus du sol (bassins hors-sol) sur un terrain comportant une pente en direction de l’exploitation agricole, de l’ordre de 1,5%.</w:t>
      </w:r>
      <w:r w:rsidRPr="004D1407">
        <w:rPr>
          <w:rFonts w:cs="Times New Roman"/>
          <w:w w:val="105"/>
          <w:sz w:val="28"/>
          <w:szCs w:val="28"/>
        </w:rPr>
        <w:t xml:space="preserve"> </w:t>
      </w:r>
      <w:r w:rsidRPr="004D1407">
        <w:rPr>
          <w:rFonts w:cs="Times New Roman"/>
          <w:sz w:val="28"/>
          <w:szCs w:val="28"/>
        </w:rPr>
        <w:t xml:space="preserve">Les dimensions des bassins se présentent comme suit : </w:t>
      </w:r>
    </w:p>
    <w:p w:rsidR="00442CB0" w:rsidRPr="004D1407" w:rsidRDefault="00442CB0" w:rsidP="00EA4EAD">
      <w:pPr>
        <w:pStyle w:val="Paragraphedeliste"/>
        <w:numPr>
          <w:ilvl w:val="0"/>
          <w:numId w:val="23"/>
        </w:numPr>
        <w:spacing w:after="0" w:line="240" w:lineRule="auto"/>
        <w:rPr>
          <w:rFonts w:cs="Times New Roman"/>
          <w:sz w:val="28"/>
          <w:szCs w:val="28"/>
        </w:rPr>
      </w:pPr>
      <w:r w:rsidRPr="004D1407">
        <w:rPr>
          <w:rFonts w:cs="Times New Roman"/>
          <w:sz w:val="28"/>
          <w:szCs w:val="28"/>
        </w:rPr>
        <w:t>longueur : 50 m</w:t>
      </w:r>
    </w:p>
    <w:p w:rsidR="00442CB0" w:rsidRPr="004D1407" w:rsidRDefault="00442CB0" w:rsidP="00EA4EAD">
      <w:pPr>
        <w:pStyle w:val="Paragraphedeliste"/>
        <w:numPr>
          <w:ilvl w:val="0"/>
          <w:numId w:val="23"/>
        </w:numPr>
        <w:spacing w:after="0" w:line="240" w:lineRule="auto"/>
        <w:rPr>
          <w:rFonts w:cs="Times New Roman"/>
          <w:sz w:val="28"/>
          <w:szCs w:val="28"/>
        </w:rPr>
      </w:pPr>
      <w:r w:rsidRPr="004D1407">
        <w:rPr>
          <w:rFonts w:cs="Times New Roman"/>
          <w:sz w:val="28"/>
          <w:szCs w:val="28"/>
        </w:rPr>
        <w:t>largeur :</w:t>
      </w:r>
      <w:r w:rsidRPr="004D1407">
        <w:rPr>
          <w:rFonts w:cs="Times New Roman"/>
          <w:sz w:val="28"/>
          <w:szCs w:val="28"/>
        </w:rPr>
        <w:tab/>
        <w:t>40 m</w:t>
      </w:r>
    </w:p>
    <w:p w:rsidR="00442CB0" w:rsidRPr="004D1407" w:rsidRDefault="00442CB0" w:rsidP="00EA4EAD">
      <w:pPr>
        <w:pStyle w:val="Paragraphedeliste"/>
        <w:numPr>
          <w:ilvl w:val="0"/>
          <w:numId w:val="23"/>
        </w:numPr>
        <w:spacing w:after="0" w:line="240" w:lineRule="auto"/>
        <w:rPr>
          <w:rFonts w:cs="Times New Roman"/>
          <w:sz w:val="28"/>
          <w:szCs w:val="28"/>
        </w:rPr>
      </w:pPr>
      <w:r w:rsidRPr="004D1407">
        <w:rPr>
          <w:rFonts w:cs="Times New Roman"/>
          <w:sz w:val="28"/>
          <w:szCs w:val="28"/>
        </w:rPr>
        <w:t xml:space="preserve">profondeur : à l’amont : 0,60 m, Côté aval : 1,35 m ; au milieu (moyenne) : 0,975 m </w:t>
      </w:r>
    </w:p>
    <w:p w:rsidR="00442CB0" w:rsidRPr="004510B6" w:rsidRDefault="00442CB0" w:rsidP="00442CB0">
      <w:pPr>
        <w:pStyle w:val="Paragraphedeliste"/>
        <w:spacing w:after="0" w:line="240" w:lineRule="auto"/>
        <w:ind w:left="426"/>
        <w:jc w:val="both"/>
        <w:rPr>
          <w:rFonts w:cs="Times New Roman"/>
          <w:sz w:val="28"/>
          <w:szCs w:val="28"/>
        </w:rPr>
      </w:pPr>
    </w:p>
    <w:p w:rsidR="00442CB0" w:rsidRPr="004D1407" w:rsidRDefault="00442CB0" w:rsidP="00EA4EAD">
      <w:pPr>
        <w:pStyle w:val="Paragraphedeliste"/>
        <w:numPr>
          <w:ilvl w:val="0"/>
          <w:numId w:val="24"/>
        </w:numPr>
        <w:spacing w:after="0" w:line="240" w:lineRule="auto"/>
        <w:jc w:val="both"/>
        <w:rPr>
          <w:rFonts w:cs="Times New Roman"/>
          <w:sz w:val="28"/>
          <w:szCs w:val="28"/>
        </w:rPr>
      </w:pPr>
      <w:r w:rsidRPr="004D1407">
        <w:rPr>
          <w:rFonts w:cs="Times New Roman"/>
          <w:b/>
          <w:sz w:val="28"/>
          <w:szCs w:val="28"/>
          <w:u w:val="single"/>
        </w:rPr>
        <w:t>Les parois des bassins :</w:t>
      </w:r>
      <w:r w:rsidRPr="004D1407">
        <w:rPr>
          <w:rFonts w:cs="Times New Roman"/>
          <w:sz w:val="28"/>
          <w:szCs w:val="28"/>
        </w:rPr>
        <w:t xml:space="preserve"> elles seront en briques pleines maçonnées aux dimensions suivantes : longueur : 30 cm, largeur : 25 cm, épaisseur : 15 cm. Les deux bassins seront disposés parallèlement et mitoyens.</w:t>
      </w:r>
    </w:p>
    <w:p w:rsidR="00442CB0" w:rsidRPr="004510B6" w:rsidRDefault="00442CB0" w:rsidP="00442CB0">
      <w:pPr>
        <w:spacing w:after="0" w:line="240" w:lineRule="auto"/>
        <w:jc w:val="both"/>
        <w:rPr>
          <w:rFonts w:cs="Times New Roman"/>
          <w:sz w:val="28"/>
          <w:szCs w:val="28"/>
        </w:rPr>
      </w:pPr>
    </w:p>
    <w:p w:rsidR="00442CB0" w:rsidRPr="004D1407" w:rsidRDefault="00442CB0" w:rsidP="00EA4EAD">
      <w:pPr>
        <w:pStyle w:val="Paragraphedeliste"/>
        <w:numPr>
          <w:ilvl w:val="0"/>
          <w:numId w:val="24"/>
        </w:numPr>
        <w:spacing w:after="0" w:line="240" w:lineRule="auto"/>
        <w:jc w:val="both"/>
        <w:rPr>
          <w:rFonts w:cs="Times New Roman"/>
          <w:sz w:val="28"/>
          <w:szCs w:val="28"/>
        </w:rPr>
      </w:pPr>
      <w:r w:rsidRPr="004D1407">
        <w:rPr>
          <w:rFonts w:cs="Times New Roman"/>
          <w:b/>
          <w:sz w:val="28"/>
          <w:szCs w:val="28"/>
          <w:u w:val="single"/>
        </w:rPr>
        <w:t>Moines de vidange :</w:t>
      </w:r>
      <w:r w:rsidRPr="004D1407">
        <w:rPr>
          <w:rFonts w:cs="Times New Roman"/>
          <w:sz w:val="28"/>
          <w:szCs w:val="28"/>
        </w:rPr>
        <w:t xml:space="preserve"> Des moines de vidanges seront installés à l’aval de chaque bassin ; ils seront conçus de sorte à permettre l’évacuation prioritaire des eaux de fond…Les bassins une fois finis devront être :</w:t>
      </w:r>
    </w:p>
    <w:p w:rsidR="00442CB0" w:rsidRPr="004510B6" w:rsidRDefault="00442CB0" w:rsidP="00EA4EAD">
      <w:pPr>
        <w:pStyle w:val="Paragraphedeliste"/>
        <w:numPr>
          <w:ilvl w:val="1"/>
          <w:numId w:val="25"/>
        </w:numPr>
        <w:autoSpaceDE w:val="0"/>
        <w:autoSpaceDN w:val="0"/>
        <w:adjustRightInd w:val="0"/>
        <w:spacing w:after="0" w:line="240" w:lineRule="auto"/>
        <w:contextualSpacing w:val="0"/>
        <w:jc w:val="both"/>
        <w:rPr>
          <w:rFonts w:cs="Times New Roman"/>
          <w:sz w:val="28"/>
          <w:szCs w:val="28"/>
        </w:rPr>
      </w:pPr>
      <w:r w:rsidRPr="004510B6">
        <w:rPr>
          <w:rFonts w:cs="Times New Roman"/>
          <w:sz w:val="28"/>
          <w:szCs w:val="28"/>
        </w:rPr>
        <w:t>étanches, exempts de fissures et de voies d’infiltrations </w:t>
      </w:r>
    </w:p>
    <w:p w:rsidR="00442CB0" w:rsidRPr="004510B6" w:rsidRDefault="00442CB0" w:rsidP="00EA4EAD">
      <w:pPr>
        <w:pStyle w:val="Paragraphedeliste"/>
        <w:numPr>
          <w:ilvl w:val="1"/>
          <w:numId w:val="25"/>
        </w:numPr>
        <w:autoSpaceDE w:val="0"/>
        <w:autoSpaceDN w:val="0"/>
        <w:adjustRightInd w:val="0"/>
        <w:spacing w:after="0" w:line="240" w:lineRule="auto"/>
        <w:contextualSpacing w:val="0"/>
        <w:jc w:val="both"/>
        <w:rPr>
          <w:rFonts w:cs="Times New Roman"/>
          <w:sz w:val="28"/>
          <w:szCs w:val="28"/>
        </w:rPr>
      </w:pPr>
      <w:r w:rsidRPr="004510B6">
        <w:rPr>
          <w:rFonts w:cs="Times New Roman"/>
          <w:sz w:val="28"/>
          <w:szCs w:val="28"/>
        </w:rPr>
        <w:t>suffisamment résistants à la pression de l’eau ;</w:t>
      </w:r>
    </w:p>
    <w:p w:rsidR="00442CB0" w:rsidRPr="004510B6" w:rsidRDefault="00442CB0" w:rsidP="00EA4EAD">
      <w:pPr>
        <w:pStyle w:val="Paragraphedeliste"/>
        <w:numPr>
          <w:ilvl w:val="1"/>
          <w:numId w:val="25"/>
        </w:numPr>
        <w:autoSpaceDE w:val="0"/>
        <w:autoSpaceDN w:val="0"/>
        <w:adjustRightInd w:val="0"/>
        <w:spacing w:after="0" w:line="240" w:lineRule="auto"/>
        <w:contextualSpacing w:val="0"/>
        <w:jc w:val="both"/>
        <w:rPr>
          <w:rFonts w:cs="Times New Roman"/>
          <w:sz w:val="28"/>
          <w:szCs w:val="28"/>
        </w:rPr>
      </w:pPr>
      <w:proofErr w:type="spellStart"/>
      <w:r w:rsidRPr="004510B6">
        <w:rPr>
          <w:rFonts w:cs="Times New Roman"/>
          <w:sz w:val="28"/>
          <w:szCs w:val="28"/>
        </w:rPr>
        <w:t>vidangeable</w:t>
      </w:r>
      <w:proofErr w:type="spellEnd"/>
      <w:r w:rsidRPr="004510B6">
        <w:rPr>
          <w:rFonts w:cs="Times New Roman"/>
          <w:sz w:val="28"/>
          <w:szCs w:val="28"/>
        </w:rPr>
        <w:t xml:space="preserve"> par gravité, avec un système de vidange et de « trop plein » bien contrôlé.</w:t>
      </w:r>
    </w:p>
    <w:p w:rsidR="00442CB0" w:rsidRPr="004510B6" w:rsidRDefault="00442CB0" w:rsidP="00442CB0">
      <w:pPr>
        <w:pStyle w:val="Paragraphedeliste"/>
        <w:autoSpaceDE w:val="0"/>
        <w:autoSpaceDN w:val="0"/>
        <w:adjustRightInd w:val="0"/>
        <w:spacing w:after="0" w:line="240" w:lineRule="auto"/>
        <w:ind w:left="1440"/>
        <w:contextualSpacing w:val="0"/>
        <w:jc w:val="both"/>
        <w:rPr>
          <w:rFonts w:cs="Times New Roman"/>
          <w:sz w:val="28"/>
          <w:szCs w:val="28"/>
        </w:rPr>
      </w:pPr>
    </w:p>
    <w:p w:rsidR="00442CB0" w:rsidRPr="004510B6" w:rsidRDefault="00442CB0" w:rsidP="00442CB0">
      <w:pPr>
        <w:spacing w:after="0" w:line="240" w:lineRule="auto"/>
        <w:jc w:val="both"/>
        <w:rPr>
          <w:rFonts w:cs="Times New Roman"/>
          <w:sz w:val="28"/>
          <w:szCs w:val="28"/>
        </w:rPr>
      </w:pPr>
      <w:r w:rsidRPr="004510B6">
        <w:rPr>
          <w:rFonts w:cs="Times New Roman"/>
          <w:sz w:val="28"/>
          <w:szCs w:val="28"/>
        </w:rPr>
        <w:t xml:space="preserve">Des aménagements particuliers pourront éventuellement être faits sur le fond afin de créer des compartiments de déchets isolés de l’espace de vie des poissons pour retarder l’usure de l’eau et améliorer la productivité. </w:t>
      </w:r>
      <w:r w:rsidRPr="004510B6">
        <w:rPr>
          <w:rFonts w:cs="Times New Roman"/>
          <w:w w:val="105"/>
          <w:sz w:val="28"/>
          <w:szCs w:val="28"/>
        </w:rPr>
        <w:t>Une étude détaillée permettra de préciser les spécifications des ouvrages.</w:t>
      </w:r>
    </w:p>
    <w:p w:rsidR="00442CB0" w:rsidRPr="004510B6" w:rsidRDefault="00442CB0" w:rsidP="00442CB0">
      <w:pPr>
        <w:spacing w:after="0" w:line="240" w:lineRule="auto"/>
        <w:jc w:val="both"/>
        <w:rPr>
          <w:rFonts w:cs="Times New Roman"/>
          <w:w w:val="105"/>
          <w:sz w:val="28"/>
          <w:szCs w:val="28"/>
        </w:rPr>
      </w:pPr>
    </w:p>
    <w:p w:rsidR="00442CB0" w:rsidRPr="004510B6" w:rsidRDefault="00442CB0" w:rsidP="00442CB0">
      <w:pPr>
        <w:rPr>
          <w:rFonts w:cs="Times New Roman"/>
          <w:b/>
          <w:w w:val="105"/>
          <w:sz w:val="28"/>
          <w:szCs w:val="28"/>
        </w:rPr>
      </w:pPr>
      <w:r>
        <w:rPr>
          <w:rFonts w:cs="Times New Roman"/>
          <w:b/>
          <w:i/>
          <w:w w:val="105"/>
          <w:sz w:val="28"/>
          <w:szCs w:val="28"/>
        </w:rPr>
        <w:t>IV</w:t>
      </w:r>
      <w:r w:rsidRPr="00105D7E">
        <w:rPr>
          <w:rFonts w:cs="Times New Roman"/>
          <w:b/>
          <w:i/>
          <w:w w:val="105"/>
          <w:sz w:val="28"/>
          <w:szCs w:val="28"/>
        </w:rPr>
        <w:t>.2 -</w:t>
      </w:r>
      <w:r w:rsidRPr="00105D7E">
        <w:rPr>
          <w:rFonts w:cs="Times New Roman"/>
          <w:b/>
          <w:i/>
          <w:w w:val="105"/>
          <w:sz w:val="28"/>
          <w:szCs w:val="28"/>
          <w:u w:val="single"/>
        </w:rPr>
        <w:t xml:space="preserve"> Le processus de production</w:t>
      </w: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 xml:space="preserve">Le processus de production comprend la mise en place des infrastructures d’élevage, la mise en charge (ou ensemencement) des structures d’élevage, élevage proprement – dit comprenant le nourrissage des poissons, le suivi - contrôle des paramètres, l’entretien, la surveillance. </w:t>
      </w:r>
    </w:p>
    <w:p w:rsidR="00442CB0" w:rsidRDefault="00442CB0" w:rsidP="00442CB0">
      <w:pPr>
        <w:spacing w:after="0" w:line="240" w:lineRule="auto"/>
        <w:jc w:val="both"/>
        <w:rPr>
          <w:rFonts w:cs="Times New Roman"/>
          <w:w w:val="105"/>
          <w:sz w:val="28"/>
          <w:szCs w:val="28"/>
        </w:rPr>
      </w:pP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L’eau de vidange des bassins piscicole, riche en matières organiques est dirigée vers une ou plusieurs exploitations agricoles irriguées, à travers des canalisations (rudimentaires) réalisées à cet effet.</w:t>
      </w:r>
    </w:p>
    <w:p w:rsidR="00442CB0" w:rsidRDefault="00442CB0" w:rsidP="00442CB0">
      <w:pPr>
        <w:spacing w:after="0" w:line="240" w:lineRule="auto"/>
        <w:jc w:val="both"/>
        <w:rPr>
          <w:rFonts w:cs="Times New Roman"/>
          <w:b/>
          <w:sz w:val="28"/>
          <w:szCs w:val="28"/>
          <w:u w:val="single"/>
        </w:rPr>
      </w:pPr>
    </w:p>
    <w:p w:rsidR="00442CB0" w:rsidRDefault="00442CB0" w:rsidP="00442CB0">
      <w:pPr>
        <w:spacing w:after="0" w:line="240" w:lineRule="auto"/>
        <w:jc w:val="both"/>
        <w:rPr>
          <w:rFonts w:cs="Times New Roman"/>
          <w:b/>
          <w:i/>
          <w:w w:val="105"/>
          <w:sz w:val="28"/>
          <w:szCs w:val="28"/>
          <w:u w:val="single"/>
        </w:rPr>
      </w:pPr>
      <w:r w:rsidRPr="00516BB9">
        <w:rPr>
          <w:rFonts w:cs="Times New Roman"/>
          <w:b/>
          <w:i/>
          <w:sz w:val="28"/>
          <w:szCs w:val="28"/>
        </w:rPr>
        <w:t>IV.3-</w:t>
      </w:r>
      <w:r w:rsidRPr="00516BB9">
        <w:rPr>
          <w:rFonts w:cs="Times New Roman"/>
          <w:b/>
          <w:i/>
          <w:sz w:val="28"/>
          <w:szCs w:val="28"/>
          <w:u w:val="single"/>
        </w:rPr>
        <w:t xml:space="preserve"> La collecte (l’acquisition) de semences piscicoles et l’ensemencement des unités piscicoles </w:t>
      </w:r>
    </w:p>
    <w:p w:rsidR="00442CB0" w:rsidRDefault="00442CB0" w:rsidP="00442CB0">
      <w:pPr>
        <w:spacing w:after="0" w:line="240" w:lineRule="auto"/>
        <w:jc w:val="both"/>
        <w:rPr>
          <w:rFonts w:cs="Times New Roman"/>
          <w:b/>
          <w:i/>
          <w:w w:val="105"/>
          <w:sz w:val="28"/>
          <w:szCs w:val="28"/>
          <w:u w:val="single"/>
        </w:rPr>
      </w:pPr>
    </w:p>
    <w:p w:rsidR="00442CB0" w:rsidRPr="004510B6" w:rsidRDefault="00442CB0" w:rsidP="00442CB0">
      <w:pPr>
        <w:spacing w:after="0" w:line="240" w:lineRule="auto"/>
        <w:jc w:val="both"/>
        <w:rPr>
          <w:rFonts w:cs="Times New Roman"/>
          <w:b/>
          <w:w w:val="105"/>
          <w:sz w:val="28"/>
          <w:szCs w:val="28"/>
          <w:u w:val="single"/>
        </w:rPr>
      </w:pPr>
      <w:r w:rsidRPr="00516BB9">
        <w:rPr>
          <w:rFonts w:cs="Times New Roman"/>
          <w:i/>
          <w:w w:val="105"/>
          <w:sz w:val="28"/>
          <w:szCs w:val="28"/>
        </w:rPr>
        <w:t>Les espèces ciblées pour la pisciculture sont le Tilapia</w:t>
      </w:r>
      <w:r w:rsidRPr="004510B6">
        <w:rPr>
          <w:rFonts w:cs="Times New Roman"/>
          <w:w w:val="105"/>
          <w:sz w:val="28"/>
          <w:szCs w:val="28"/>
        </w:rPr>
        <w:t xml:space="preserve"> </w:t>
      </w:r>
      <w:proofErr w:type="spellStart"/>
      <w:r w:rsidRPr="004510B6">
        <w:rPr>
          <w:rFonts w:cs="Times New Roman"/>
          <w:i/>
          <w:w w:val="105"/>
          <w:sz w:val="28"/>
          <w:szCs w:val="28"/>
        </w:rPr>
        <w:t>Oreochromis</w:t>
      </w:r>
      <w:proofErr w:type="spellEnd"/>
      <w:r w:rsidRPr="004510B6">
        <w:rPr>
          <w:rFonts w:cs="Times New Roman"/>
          <w:i/>
          <w:w w:val="105"/>
          <w:sz w:val="28"/>
          <w:szCs w:val="28"/>
        </w:rPr>
        <w:t xml:space="preserve"> </w:t>
      </w:r>
      <w:proofErr w:type="spellStart"/>
      <w:r w:rsidRPr="004510B6">
        <w:rPr>
          <w:rFonts w:cs="Times New Roman"/>
          <w:i/>
          <w:w w:val="105"/>
          <w:sz w:val="28"/>
          <w:szCs w:val="28"/>
        </w:rPr>
        <w:t>niloticus</w:t>
      </w:r>
      <w:proofErr w:type="spellEnd"/>
      <w:r w:rsidRPr="004510B6">
        <w:rPr>
          <w:rFonts w:cs="Times New Roman"/>
          <w:w w:val="105"/>
          <w:sz w:val="28"/>
          <w:szCs w:val="28"/>
        </w:rPr>
        <w:t xml:space="preserve">, et secondairement le poisson-chat </w:t>
      </w:r>
      <w:r w:rsidRPr="004510B6">
        <w:rPr>
          <w:rFonts w:cs="Times New Roman"/>
          <w:i/>
          <w:w w:val="105"/>
          <w:sz w:val="28"/>
          <w:szCs w:val="28"/>
        </w:rPr>
        <w:t xml:space="preserve">Clarias </w:t>
      </w:r>
      <w:proofErr w:type="spellStart"/>
      <w:r w:rsidRPr="004510B6">
        <w:rPr>
          <w:rFonts w:cs="Times New Roman"/>
          <w:i/>
          <w:w w:val="105"/>
          <w:sz w:val="28"/>
          <w:szCs w:val="28"/>
        </w:rPr>
        <w:t>sp</w:t>
      </w:r>
      <w:proofErr w:type="spellEnd"/>
      <w:r w:rsidRPr="004510B6">
        <w:rPr>
          <w:rFonts w:cs="Times New Roman"/>
          <w:w w:val="105"/>
          <w:sz w:val="28"/>
          <w:szCs w:val="28"/>
        </w:rPr>
        <w:t>.</w:t>
      </w:r>
    </w:p>
    <w:p w:rsidR="00442CB0" w:rsidRDefault="00442CB0" w:rsidP="00442CB0">
      <w:pPr>
        <w:spacing w:after="0" w:line="240" w:lineRule="auto"/>
        <w:jc w:val="both"/>
        <w:rPr>
          <w:rFonts w:cs="Times New Roman"/>
          <w:w w:val="105"/>
          <w:sz w:val="28"/>
          <w:szCs w:val="28"/>
        </w:rPr>
      </w:pP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 xml:space="preserve">Les semences piscicoles seront acquises au niveau d’unités de production situées dans un rayon de moins de 150 km, de sorte à minimiser leurs coûts de transport et de revient. La station aquacole de </w:t>
      </w:r>
      <w:proofErr w:type="spellStart"/>
      <w:r w:rsidRPr="004510B6">
        <w:rPr>
          <w:rFonts w:cs="Times New Roman"/>
          <w:w w:val="105"/>
          <w:sz w:val="28"/>
          <w:szCs w:val="28"/>
        </w:rPr>
        <w:t>BagréPôle</w:t>
      </w:r>
      <w:proofErr w:type="spellEnd"/>
      <w:r w:rsidRPr="004510B6">
        <w:rPr>
          <w:rFonts w:cs="Times New Roman"/>
          <w:w w:val="105"/>
          <w:sz w:val="28"/>
          <w:szCs w:val="28"/>
        </w:rPr>
        <w:t xml:space="preserve"> à </w:t>
      </w:r>
      <w:proofErr w:type="spellStart"/>
      <w:r w:rsidRPr="004510B6">
        <w:rPr>
          <w:rFonts w:cs="Times New Roman"/>
          <w:w w:val="105"/>
          <w:sz w:val="28"/>
          <w:szCs w:val="28"/>
        </w:rPr>
        <w:t>Bagré</w:t>
      </w:r>
      <w:proofErr w:type="spellEnd"/>
      <w:r w:rsidRPr="004510B6">
        <w:rPr>
          <w:rFonts w:cs="Times New Roman"/>
          <w:w w:val="105"/>
          <w:sz w:val="28"/>
          <w:szCs w:val="28"/>
        </w:rPr>
        <w:t xml:space="preserve">, et la station aquacole de </w:t>
      </w:r>
      <w:proofErr w:type="spellStart"/>
      <w:r w:rsidRPr="004510B6">
        <w:rPr>
          <w:rFonts w:cs="Times New Roman"/>
          <w:w w:val="105"/>
          <w:sz w:val="28"/>
          <w:szCs w:val="28"/>
        </w:rPr>
        <w:t>Bazèga</w:t>
      </w:r>
      <w:proofErr w:type="spellEnd"/>
      <w:r w:rsidRPr="004510B6">
        <w:rPr>
          <w:rFonts w:cs="Times New Roman"/>
          <w:w w:val="105"/>
          <w:sz w:val="28"/>
          <w:szCs w:val="28"/>
        </w:rPr>
        <w:t xml:space="preserve"> sont des sites principalement visés pour la collecte des semences piscicoles, notamment de l’espèce </w:t>
      </w:r>
      <w:proofErr w:type="spellStart"/>
      <w:r w:rsidRPr="004510B6">
        <w:rPr>
          <w:rFonts w:cs="Times New Roman"/>
          <w:i/>
          <w:w w:val="105"/>
          <w:sz w:val="28"/>
          <w:szCs w:val="28"/>
        </w:rPr>
        <w:t>Oreochromis</w:t>
      </w:r>
      <w:proofErr w:type="spellEnd"/>
      <w:r w:rsidRPr="004510B6">
        <w:rPr>
          <w:rFonts w:cs="Times New Roman"/>
          <w:i/>
          <w:w w:val="105"/>
          <w:sz w:val="28"/>
          <w:szCs w:val="28"/>
        </w:rPr>
        <w:t xml:space="preserve"> </w:t>
      </w:r>
      <w:proofErr w:type="spellStart"/>
      <w:r w:rsidRPr="004510B6">
        <w:rPr>
          <w:rFonts w:cs="Times New Roman"/>
          <w:i/>
          <w:w w:val="105"/>
          <w:sz w:val="28"/>
          <w:szCs w:val="28"/>
        </w:rPr>
        <w:t>niloticus</w:t>
      </w:r>
      <w:proofErr w:type="spellEnd"/>
      <w:r w:rsidRPr="004510B6">
        <w:rPr>
          <w:rFonts w:cs="Times New Roman"/>
          <w:w w:val="105"/>
          <w:sz w:val="28"/>
          <w:szCs w:val="28"/>
        </w:rPr>
        <w:t>. Les Clarias seront collectés dans des plans d’eau et sites où ils pourraient être trouvés dans la région.</w:t>
      </w:r>
    </w:p>
    <w:p w:rsidR="00442CB0" w:rsidRDefault="00442CB0" w:rsidP="00442CB0">
      <w:pPr>
        <w:spacing w:after="0" w:line="240" w:lineRule="auto"/>
        <w:jc w:val="both"/>
        <w:rPr>
          <w:rFonts w:cs="Times New Roman"/>
          <w:w w:val="105"/>
          <w:sz w:val="28"/>
          <w:szCs w:val="28"/>
        </w:rPr>
      </w:pPr>
    </w:p>
    <w:p w:rsidR="00442CB0" w:rsidRPr="004510B6" w:rsidRDefault="00442CB0" w:rsidP="00442CB0">
      <w:pPr>
        <w:spacing w:after="0" w:line="240" w:lineRule="auto"/>
        <w:jc w:val="both"/>
        <w:rPr>
          <w:rFonts w:cs="Times New Roman"/>
          <w:w w:val="105"/>
          <w:sz w:val="28"/>
          <w:szCs w:val="28"/>
        </w:rPr>
      </w:pPr>
      <w:r w:rsidRPr="004510B6">
        <w:rPr>
          <w:rFonts w:cs="Times New Roman"/>
          <w:w w:val="105"/>
          <w:sz w:val="28"/>
          <w:szCs w:val="28"/>
        </w:rPr>
        <w:t>Les ensemencements se feront à une densité de 7 poissons par m</w:t>
      </w:r>
      <w:r w:rsidRPr="004510B6">
        <w:rPr>
          <w:rFonts w:cs="Times New Roman"/>
          <w:w w:val="105"/>
          <w:sz w:val="28"/>
          <w:szCs w:val="28"/>
          <w:vertAlign w:val="superscript"/>
        </w:rPr>
        <w:t xml:space="preserve">2 </w:t>
      </w:r>
      <w:r w:rsidRPr="004510B6">
        <w:rPr>
          <w:rFonts w:cs="Times New Roman"/>
          <w:w w:val="105"/>
          <w:sz w:val="28"/>
          <w:szCs w:val="28"/>
        </w:rPr>
        <w:t>avec des sujets majoritairement mâles.</w:t>
      </w:r>
    </w:p>
    <w:p w:rsidR="00442CB0" w:rsidRPr="004510B6" w:rsidRDefault="00442CB0" w:rsidP="00442CB0">
      <w:pPr>
        <w:spacing w:after="0" w:line="240" w:lineRule="auto"/>
        <w:jc w:val="both"/>
        <w:rPr>
          <w:rFonts w:cs="Times New Roman"/>
          <w:w w:val="105"/>
          <w:sz w:val="28"/>
          <w:szCs w:val="28"/>
        </w:rPr>
      </w:pPr>
    </w:p>
    <w:p w:rsidR="00442CB0" w:rsidRPr="00516BB9" w:rsidRDefault="00442CB0" w:rsidP="00442CB0">
      <w:pPr>
        <w:spacing w:after="0" w:line="240" w:lineRule="auto"/>
        <w:jc w:val="both"/>
        <w:rPr>
          <w:rFonts w:cs="Times New Roman"/>
          <w:b/>
          <w:i/>
          <w:sz w:val="28"/>
          <w:szCs w:val="28"/>
          <w:u w:val="single"/>
        </w:rPr>
      </w:pPr>
      <w:r w:rsidRPr="00516BB9">
        <w:rPr>
          <w:rFonts w:cs="Times New Roman"/>
          <w:b/>
          <w:i/>
          <w:sz w:val="28"/>
          <w:szCs w:val="28"/>
        </w:rPr>
        <w:t>IV-4-</w:t>
      </w:r>
      <w:r w:rsidRPr="00516BB9">
        <w:rPr>
          <w:rFonts w:cs="Times New Roman"/>
          <w:b/>
          <w:i/>
          <w:sz w:val="28"/>
          <w:szCs w:val="28"/>
          <w:u w:val="single"/>
        </w:rPr>
        <w:t xml:space="preserve"> La gestion des unités d’élevage piscicoles </w:t>
      </w:r>
    </w:p>
    <w:p w:rsidR="00442CB0" w:rsidRDefault="00442CB0" w:rsidP="00442CB0">
      <w:pPr>
        <w:spacing w:after="0" w:line="240" w:lineRule="auto"/>
        <w:jc w:val="both"/>
        <w:rPr>
          <w:rFonts w:cs="Times New Roman"/>
          <w:b/>
          <w:sz w:val="28"/>
          <w:szCs w:val="28"/>
          <w:u w:val="single"/>
        </w:rPr>
      </w:pPr>
    </w:p>
    <w:p w:rsidR="00442CB0" w:rsidRPr="00516BB9" w:rsidRDefault="00442CB0" w:rsidP="00442CB0">
      <w:pPr>
        <w:spacing w:after="0" w:line="240" w:lineRule="auto"/>
        <w:jc w:val="both"/>
        <w:rPr>
          <w:rFonts w:cs="Times New Roman"/>
          <w:b/>
          <w:sz w:val="28"/>
          <w:szCs w:val="28"/>
          <w:u w:val="single"/>
        </w:rPr>
      </w:pPr>
      <w:r>
        <w:rPr>
          <w:rFonts w:cs="Times New Roman"/>
          <w:w w:val="105"/>
          <w:sz w:val="28"/>
          <w:szCs w:val="28"/>
        </w:rPr>
        <w:t>L</w:t>
      </w:r>
      <w:r w:rsidRPr="004510B6">
        <w:rPr>
          <w:rFonts w:cs="Times New Roman"/>
          <w:w w:val="105"/>
          <w:sz w:val="28"/>
          <w:szCs w:val="28"/>
        </w:rPr>
        <w:t>a gestion courante des unités de production consistera à :</w:t>
      </w:r>
    </w:p>
    <w:p w:rsidR="00442CB0" w:rsidRPr="004510B6" w:rsidRDefault="00442CB0" w:rsidP="00EA4EAD">
      <w:pPr>
        <w:pStyle w:val="Paragraphedeliste"/>
        <w:numPr>
          <w:ilvl w:val="0"/>
          <w:numId w:val="11"/>
        </w:numPr>
        <w:spacing w:after="0" w:line="240" w:lineRule="auto"/>
        <w:contextualSpacing w:val="0"/>
        <w:jc w:val="both"/>
        <w:rPr>
          <w:rFonts w:cs="Times New Roman"/>
          <w:w w:val="105"/>
          <w:sz w:val="28"/>
          <w:szCs w:val="28"/>
        </w:rPr>
      </w:pPr>
      <w:r w:rsidRPr="004510B6">
        <w:rPr>
          <w:rFonts w:cs="Times New Roman"/>
          <w:w w:val="105"/>
          <w:sz w:val="28"/>
          <w:szCs w:val="28"/>
        </w:rPr>
        <w:t>effectuer périodiquement des pêches de contrôles en vue d’évaluer :</w:t>
      </w:r>
    </w:p>
    <w:p w:rsidR="00442CB0" w:rsidRPr="004510B6" w:rsidRDefault="00442CB0" w:rsidP="00EA4EAD">
      <w:pPr>
        <w:pStyle w:val="Paragraphedeliste"/>
        <w:numPr>
          <w:ilvl w:val="1"/>
          <w:numId w:val="11"/>
        </w:numPr>
        <w:spacing w:after="0" w:line="240" w:lineRule="auto"/>
        <w:contextualSpacing w:val="0"/>
        <w:jc w:val="both"/>
        <w:rPr>
          <w:rFonts w:cs="Times New Roman"/>
          <w:w w:val="105"/>
          <w:sz w:val="28"/>
          <w:szCs w:val="28"/>
        </w:rPr>
      </w:pPr>
      <w:r w:rsidRPr="004510B6">
        <w:rPr>
          <w:rFonts w:cs="Times New Roman"/>
          <w:w w:val="105"/>
          <w:sz w:val="28"/>
          <w:szCs w:val="28"/>
        </w:rPr>
        <w:t>le stock et la biomasse piscicole ;</w:t>
      </w:r>
    </w:p>
    <w:p w:rsidR="00442CB0" w:rsidRPr="004510B6" w:rsidRDefault="00442CB0" w:rsidP="00EA4EAD">
      <w:pPr>
        <w:pStyle w:val="Paragraphedeliste"/>
        <w:numPr>
          <w:ilvl w:val="1"/>
          <w:numId w:val="11"/>
        </w:numPr>
        <w:spacing w:after="0" w:line="240" w:lineRule="auto"/>
        <w:jc w:val="both"/>
        <w:rPr>
          <w:rFonts w:cs="Times New Roman"/>
          <w:w w:val="105"/>
          <w:sz w:val="28"/>
          <w:szCs w:val="28"/>
        </w:rPr>
      </w:pPr>
      <w:r w:rsidRPr="004510B6">
        <w:rPr>
          <w:rFonts w:cs="Times New Roman"/>
          <w:w w:val="105"/>
          <w:sz w:val="28"/>
          <w:szCs w:val="28"/>
        </w:rPr>
        <w:t>la croissance des sujets.</w:t>
      </w:r>
    </w:p>
    <w:p w:rsidR="00442CB0" w:rsidRPr="004510B6" w:rsidRDefault="00442CB0" w:rsidP="00EA4EAD">
      <w:pPr>
        <w:pStyle w:val="Paragraphedeliste"/>
        <w:numPr>
          <w:ilvl w:val="0"/>
          <w:numId w:val="11"/>
        </w:numPr>
        <w:spacing w:after="0" w:line="240" w:lineRule="auto"/>
        <w:jc w:val="both"/>
        <w:rPr>
          <w:rFonts w:cs="Times New Roman"/>
          <w:w w:val="105"/>
          <w:sz w:val="28"/>
          <w:szCs w:val="28"/>
        </w:rPr>
      </w:pPr>
      <w:r w:rsidRPr="004510B6">
        <w:rPr>
          <w:rFonts w:cs="Times New Roman"/>
          <w:w w:val="105"/>
          <w:sz w:val="28"/>
          <w:szCs w:val="28"/>
        </w:rPr>
        <w:t>mesurer, ajuster et/ou distribuer convenablement la ration alimentaire ;</w:t>
      </w:r>
    </w:p>
    <w:p w:rsidR="00442CB0" w:rsidRPr="004510B6" w:rsidRDefault="00442CB0" w:rsidP="00EA4EAD">
      <w:pPr>
        <w:pStyle w:val="Paragraphedeliste"/>
        <w:numPr>
          <w:ilvl w:val="0"/>
          <w:numId w:val="11"/>
        </w:numPr>
        <w:spacing w:after="0" w:line="240" w:lineRule="auto"/>
        <w:jc w:val="both"/>
        <w:rPr>
          <w:rFonts w:cs="Times New Roman"/>
          <w:w w:val="105"/>
          <w:sz w:val="28"/>
          <w:szCs w:val="28"/>
        </w:rPr>
      </w:pPr>
      <w:r w:rsidRPr="004510B6">
        <w:rPr>
          <w:rFonts w:cs="Times New Roman"/>
          <w:w w:val="105"/>
          <w:sz w:val="28"/>
          <w:szCs w:val="28"/>
        </w:rPr>
        <w:lastRenderedPageBreak/>
        <w:t>assurer la disponibilité d’aliments pour poissons ;</w:t>
      </w:r>
    </w:p>
    <w:p w:rsidR="00442CB0" w:rsidRPr="004510B6" w:rsidRDefault="00442CB0" w:rsidP="00EA4EAD">
      <w:pPr>
        <w:pStyle w:val="Paragraphedeliste"/>
        <w:numPr>
          <w:ilvl w:val="0"/>
          <w:numId w:val="11"/>
        </w:numPr>
        <w:spacing w:after="0" w:line="240" w:lineRule="auto"/>
        <w:jc w:val="both"/>
        <w:rPr>
          <w:rFonts w:cs="Times New Roman"/>
          <w:w w:val="105"/>
          <w:sz w:val="28"/>
          <w:szCs w:val="28"/>
        </w:rPr>
      </w:pPr>
      <w:r w:rsidRPr="004510B6">
        <w:rPr>
          <w:rFonts w:cs="Times New Roman"/>
          <w:w w:val="105"/>
          <w:sz w:val="28"/>
          <w:szCs w:val="28"/>
        </w:rPr>
        <w:t>contrôler la qualité de l’eau et les conditions des poissons ;</w:t>
      </w:r>
    </w:p>
    <w:p w:rsidR="00442CB0" w:rsidRPr="004510B6" w:rsidRDefault="00442CB0" w:rsidP="00EA4EAD">
      <w:pPr>
        <w:pStyle w:val="Paragraphedeliste"/>
        <w:numPr>
          <w:ilvl w:val="0"/>
          <w:numId w:val="11"/>
        </w:numPr>
        <w:spacing w:after="0" w:line="240" w:lineRule="auto"/>
        <w:jc w:val="both"/>
        <w:rPr>
          <w:rFonts w:cs="Times New Roman"/>
          <w:w w:val="105"/>
          <w:sz w:val="28"/>
          <w:szCs w:val="28"/>
        </w:rPr>
      </w:pPr>
      <w:r w:rsidRPr="004510B6">
        <w:rPr>
          <w:rFonts w:cs="Times New Roman"/>
          <w:w w:val="105"/>
          <w:sz w:val="28"/>
          <w:szCs w:val="28"/>
        </w:rPr>
        <w:t>planifier judicieusement et assurer les récoltes.</w:t>
      </w:r>
    </w:p>
    <w:p w:rsidR="00442CB0" w:rsidRPr="00042DE9" w:rsidRDefault="00442CB0" w:rsidP="00442CB0">
      <w:pPr>
        <w:spacing w:after="0" w:line="240" w:lineRule="auto"/>
        <w:jc w:val="both"/>
        <w:rPr>
          <w:rFonts w:cs="Times New Roman"/>
          <w:w w:val="105"/>
          <w:sz w:val="28"/>
          <w:szCs w:val="28"/>
        </w:rPr>
      </w:pPr>
    </w:p>
    <w:p w:rsidR="00442CB0" w:rsidRPr="00042DE9" w:rsidRDefault="00442CB0" w:rsidP="00442CB0">
      <w:pPr>
        <w:spacing w:after="0" w:line="240" w:lineRule="auto"/>
        <w:jc w:val="both"/>
        <w:rPr>
          <w:rFonts w:cs="Times New Roman"/>
          <w:b/>
          <w:i/>
          <w:sz w:val="28"/>
          <w:szCs w:val="28"/>
          <w:u w:val="single"/>
        </w:rPr>
      </w:pPr>
      <w:r w:rsidRPr="00042DE9">
        <w:rPr>
          <w:rFonts w:cs="Times New Roman"/>
          <w:b/>
          <w:i/>
          <w:sz w:val="28"/>
          <w:szCs w:val="28"/>
        </w:rPr>
        <w:t>IV-5-</w:t>
      </w:r>
      <w:r w:rsidRPr="00042DE9">
        <w:rPr>
          <w:rFonts w:cs="Times New Roman"/>
          <w:b/>
          <w:i/>
          <w:sz w:val="28"/>
          <w:szCs w:val="28"/>
          <w:u w:val="single"/>
        </w:rPr>
        <w:t xml:space="preserve"> L’exploitation agricole en aval des bassins</w:t>
      </w:r>
      <w:r w:rsidRPr="00042DE9">
        <w:rPr>
          <w:rFonts w:cs="Times New Roman"/>
          <w:i/>
          <w:sz w:val="28"/>
          <w:szCs w:val="28"/>
          <w:u w:val="single"/>
        </w:rPr>
        <w:t> </w:t>
      </w:r>
    </w:p>
    <w:p w:rsidR="00442CB0" w:rsidRDefault="00442CB0" w:rsidP="00442CB0">
      <w:pPr>
        <w:spacing w:after="0" w:line="240" w:lineRule="auto"/>
        <w:jc w:val="both"/>
        <w:rPr>
          <w:rFonts w:cs="Times New Roman"/>
          <w:b/>
          <w:sz w:val="28"/>
          <w:szCs w:val="28"/>
          <w:u w:val="single"/>
        </w:rPr>
      </w:pPr>
    </w:p>
    <w:p w:rsidR="00442CB0" w:rsidRDefault="00442CB0" w:rsidP="00442CB0">
      <w:pPr>
        <w:spacing w:after="0" w:line="240" w:lineRule="auto"/>
        <w:jc w:val="both"/>
        <w:rPr>
          <w:rFonts w:cs="Times New Roman"/>
          <w:b/>
          <w:sz w:val="28"/>
          <w:szCs w:val="28"/>
          <w:u w:val="single"/>
        </w:rPr>
      </w:pPr>
      <w:r>
        <w:rPr>
          <w:rFonts w:cs="Times New Roman"/>
          <w:sz w:val="28"/>
          <w:szCs w:val="28"/>
        </w:rPr>
        <w:t>L</w:t>
      </w:r>
      <w:r w:rsidRPr="004510B6">
        <w:rPr>
          <w:rFonts w:cs="Times New Roman"/>
          <w:sz w:val="28"/>
          <w:szCs w:val="28"/>
        </w:rPr>
        <w:t xml:space="preserve">a ferme piscicole est préconisée pour </w:t>
      </w:r>
      <w:proofErr w:type="spellStart"/>
      <w:r w:rsidRPr="004510B6">
        <w:rPr>
          <w:rFonts w:cs="Times New Roman"/>
          <w:sz w:val="28"/>
          <w:szCs w:val="28"/>
        </w:rPr>
        <w:t>co-exister</w:t>
      </w:r>
      <w:proofErr w:type="spellEnd"/>
      <w:r w:rsidRPr="004510B6">
        <w:rPr>
          <w:rFonts w:cs="Times New Roman"/>
          <w:sz w:val="28"/>
          <w:szCs w:val="28"/>
        </w:rPr>
        <w:t xml:space="preserve"> avec une exploitation agricole en aval qui profitera des eaux vidangées des bassins piscicoles. Ceux-ci ont alors pour l’exploitation agricole une fonction de bassins de stockage et de transit d’eau d’irrigation. </w:t>
      </w:r>
    </w:p>
    <w:p w:rsidR="00442CB0" w:rsidRPr="00042DE9" w:rsidRDefault="00442CB0" w:rsidP="00442CB0">
      <w:pPr>
        <w:spacing w:after="0" w:line="240" w:lineRule="auto"/>
        <w:jc w:val="both"/>
        <w:rPr>
          <w:rFonts w:cs="Times New Roman"/>
          <w:b/>
          <w:sz w:val="28"/>
          <w:szCs w:val="28"/>
          <w:u w:val="single"/>
        </w:rPr>
      </w:pPr>
    </w:p>
    <w:p w:rsidR="00442CB0" w:rsidRPr="004510B6" w:rsidRDefault="00442CB0" w:rsidP="00442CB0">
      <w:pPr>
        <w:jc w:val="both"/>
        <w:rPr>
          <w:rFonts w:cs="Times New Roman"/>
          <w:sz w:val="28"/>
          <w:szCs w:val="28"/>
        </w:rPr>
      </w:pPr>
      <w:r w:rsidRPr="004510B6">
        <w:rPr>
          <w:rFonts w:cs="Times New Roman"/>
          <w:sz w:val="28"/>
          <w:szCs w:val="28"/>
        </w:rPr>
        <w:t>Dans les calculs de rentabilité, les coûts d’amortissements du dispositif de mobilisation d’eau, notamment le château d’eau équipé, pourront être partagés entre l’exploitation piscicole et celle agricole. Il pourra même envisager de monnayer l’approvisionnement (l’irrigation) des exploitations agricole en aval.</w:t>
      </w:r>
    </w:p>
    <w:p w:rsidR="00442CB0" w:rsidRPr="004510B6" w:rsidRDefault="00442CB0" w:rsidP="00442CB0">
      <w:pPr>
        <w:spacing w:after="0" w:line="240" w:lineRule="auto"/>
        <w:jc w:val="both"/>
        <w:rPr>
          <w:rFonts w:cs="Times New Roman"/>
          <w:w w:val="105"/>
          <w:sz w:val="28"/>
          <w:szCs w:val="28"/>
        </w:rPr>
      </w:pPr>
    </w:p>
    <w:p w:rsidR="00442CB0" w:rsidRPr="004D1407" w:rsidRDefault="00442CB0" w:rsidP="00442CB0">
      <w:pPr>
        <w:rPr>
          <w:rFonts w:cs="Times New Roman"/>
          <w:b/>
          <w:caps/>
          <w:w w:val="105"/>
          <w:sz w:val="28"/>
          <w:szCs w:val="28"/>
        </w:rPr>
      </w:pPr>
      <w:r>
        <w:rPr>
          <w:rFonts w:cs="Times New Roman"/>
          <w:b/>
          <w:caps/>
          <w:w w:val="105"/>
          <w:sz w:val="28"/>
          <w:szCs w:val="28"/>
        </w:rPr>
        <w:t>V – Dossier financier</w:t>
      </w:r>
    </w:p>
    <w:p w:rsidR="00442CB0" w:rsidRPr="00FD4D9D" w:rsidRDefault="00442CB0" w:rsidP="00442CB0">
      <w:pPr>
        <w:spacing w:after="0" w:line="240" w:lineRule="auto"/>
        <w:jc w:val="both"/>
        <w:rPr>
          <w:rFonts w:cs="Times New Roman"/>
          <w:b/>
          <w:bCs/>
          <w:i/>
          <w:sz w:val="28"/>
          <w:szCs w:val="28"/>
          <w:u w:val="single"/>
        </w:rPr>
      </w:pPr>
      <w:r>
        <w:rPr>
          <w:rFonts w:cs="Times New Roman"/>
          <w:b/>
          <w:bCs/>
          <w:i/>
          <w:sz w:val="28"/>
          <w:szCs w:val="28"/>
        </w:rPr>
        <w:t>V</w:t>
      </w:r>
      <w:r w:rsidRPr="00FD4D9D">
        <w:rPr>
          <w:rFonts w:cs="Times New Roman"/>
          <w:b/>
          <w:bCs/>
          <w:i/>
          <w:sz w:val="28"/>
          <w:szCs w:val="28"/>
        </w:rPr>
        <w:t>.1 -</w:t>
      </w:r>
      <w:r w:rsidRPr="00FD4D9D">
        <w:rPr>
          <w:rFonts w:cs="Times New Roman"/>
          <w:b/>
          <w:bCs/>
          <w:i/>
          <w:sz w:val="28"/>
          <w:szCs w:val="28"/>
          <w:u w:val="single"/>
        </w:rPr>
        <w:t xml:space="preserve"> Coût du projet  (besoins de financement) pour la mise en route du projet</w:t>
      </w:r>
    </w:p>
    <w:p w:rsidR="00442CB0" w:rsidRPr="004510B6" w:rsidRDefault="00442CB0" w:rsidP="00442CB0">
      <w:pPr>
        <w:spacing w:after="0" w:line="240" w:lineRule="auto"/>
        <w:jc w:val="both"/>
        <w:rPr>
          <w:rFonts w:cs="Times New Roman"/>
          <w:w w:val="105"/>
          <w:sz w:val="28"/>
          <w:szCs w:val="28"/>
        </w:rPr>
      </w:pPr>
    </w:p>
    <w:tbl>
      <w:tblPr>
        <w:tblW w:w="10768" w:type="dxa"/>
        <w:jc w:val="center"/>
        <w:tblCellMar>
          <w:left w:w="70" w:type="dxa"/>
          <w:right w:w="70" w:type="dxa"/>
        </w:tblCellMar>
        <w:tblLook w:val="04A0" w:firstRow="1" w:lastRow="0" w:firstColumn="1" w:lastColumn="0" w:noHBand="0" w:noVBand="1"/>
      </w:tblPr>
      <w:tblGrid>
        <w:gridCol w:w="204"/>
        <w:gridCol w:w="49"/>
        <w:gridCol w:w="155"/>
        <w:gridCol w:w="44"/>
        <w:gridCol w:w="1430"/>
        <w:gridCol w:w="96"/>
        <w:gridCol w:w="754"/>
        <w:gridCol w:w="851"/>
        <w:gridCol w:w="2268"/>
        <w:gridCol w:w="1342"/>
        <w:gridCol w:w="1148"/>
        <w:gridCol w:w="1294"/>
        <w:gridCol w:w="1399"/>
      </w:tblGrid>
      <w:tr w:rsidR="00442CB0" w:rsidRPr="004510B6" w:rsidTr="005955ED">
        <w:trPr>
          <w:trHeight w:val="255"/>
          <w:jc w:val="center"/>
        </w:trPr>
        <w:tc>
          <w:tcPr>
            <w:tcW w:w="1978" w:type="dxa"/>
            <w:gridSpan w:val="6"/>
            <w:tcBorders>
              <w:top w:val="single" w:sz="4" w:space="0" w:color="auto"/>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r w:rsidRPr="004510B6">
              <w:rPr>
                <w:rFonts w:eastAsia="Times New Roman" w:cs="Arial"/>
                <w:b/>
                <w:bCs/>
                <w:sz w:val="28"/>
                <w:szCs w:val="28"/>
                <w:lang w:eastAsia="fr-FR"/>
              </w:rPr>
              <w:t>DESIGNATION</w:t>
            </w:r>
          </w:p>
        </w:tc>
        <w:tc>
          <w:tcPr>
            <w:tcW w:w="754" w:type="dxa"/>
            <w:tcBorders>
              <w:top w:val="single" w:sz="4" w:space="0" w:color="auto"/>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r w:rsidRPr="004510B6">
              <w:rPr>
                <w:rFonts w:eastAsia="Times New Roman" w:cs="Arial"/>
                <w:b/>
                <w:bCs/>
                <w:sz w:val="28"/>
                <w:szCs w:val="28"/>
                <w:lang w:eastAsia="fr-FR"/>
              </w:rPr>
              <w:t> </w:t>
            </w:r>
          </w:p>
        </w:tc>
        <w:tc>
          <w:tcPr>
            <w:tcW w:w="851" w:type="dxa"/>
            <w:tcBorders>
              <w:top w:val="single" w:sz="4" w:space="0" w:color="auto"/>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r w:rsidRPr="004510B6">
              <w:rPr>
                <w:rFonts w:eastAsia="Times New Roman" w:cs="Arial"/>
                <w:b/>
                <w:bCs/>
                <w:sz w:val="28"/>
                <w:szCs w:val="28"/>
                <w:lang w:eastAsia="fr-FR"/>
              </w:rPr>
              <w:t> </w:t>
            </w:r>
          </w:p>
        </w:tc>
        <w:tc>
          <w:tcPr>
            <w:tcW w:w="2268" w:type="dxa"/>
            <w:tcBorders>
              <w:top w:val="single" w:sz="4" w:space="0" w:color="auto"/>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r w:rsidRPr="004510B6">
              <w:rPr>
                <w:rFonts w:eastAsia="Times New Roman" w:cs="Arial"/>
                <w:b/>
                <w:bCs/>
                <w:sz w:val="28"/>
                <w:szCs w:val="28"/>
                <w:lang w:eastAsia="fr-FR"/>
              </w:rPr>
              <w:t> </w:t>
            </w:r>
          </w:p>
        </w:tc>
        <w:tc>
          <w:tcPr>
            <w:tcW w:w="1342" w:type="dxa"/>
            <w:tcBorders>
              <w:top w:val="single" w:sz="4" w:space="0" w:color="auto"/>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b/>
                <w:bCs/>
                <w:sz w:val="28"/>
                <w:szCs w:val="28"/>
                <w:lang w:eastAsia="fr-FR"/>
              </w:rPr>
            </w:pPr>
            <w:r w:rsidRPr="004510B6">
              <w:rPr>
                <w:rFonts w:eastAsia="Times New Roman" w:cs="Arial"/>
                <w:b/>
                <w:bCs/>
                <w:sz w:val="28"/>
                <w:szCs w:val="28"/>
                <w:lang w:eastAsia="fr-FR"/>
              </w:rPr>
              <w:t>UNITES</w:t>
            </w:r>
          </w:p>
        </w:tc>
        <w:tc>
          <w:tcPr>
            <w:tcW w:w="3575" w:type="dxa"/>
            <w:gridSpan w:val="3"/>
            <w:vMerge w:val="restart"/>
            <w:tcBorders>
              <w:top w:val="single" w:sz="4" w:space="0" w:color="auto"/>
              <w:left w:val="nil"/>
              <w:right w:val="single" w:sz="4" w:space="0" w:color="000000"/>
            </w:tcBorders>
            <w:shd w:val="clear" w:color="auto" w:fill="auto"/>
            <w:noWrap/>
            <w:hideMark/>
          </w:tcPr>
          <w:p w:rsidR="00442CB0" w:rsidRPr="004510B6" w:rsidRDefault="00442CB0" w:rsidP="005955ED">
            <w:pPr>
              <w:spacing w:after="0" w:line="240" w:lineRule="auto"/>
              <w:jc w:val="center"/>
              <w:rPr>
                <w:rFonts w:eastAsia="Times New Roman" w:cs="Arial"/>
                <w:b/>
                <w:bCs/>
                <w:sz w:val="28"/>
                <w:szCs w:val="28"/>
                <w:lang w:eastAsia="fr-FR"/>
              </w:rPr>
            </w:pPr>
            <w:r w:rsidRPr="004510B6">
              <w:rPr>
                <w:rFonts w:eastAsia="Times New Roman" w:cs="Arial"/>
                <w:b/>
                <w:bCs/>
                <w:sz w:val="28"/>
                <w:szCs w:val="28"/>
                <w:lang w:eastAsia="fr-FR"/>
              </w:rPr>
              <w:t>INVESTISSEMENT A LA 1ERE ANNEE</w:t>
            </w:r>
          </w:p>
        </w:tc>
      </w:tr>
      <w:tr w:rsidR="00442CB0" w:rsidRPr="004510B6" w:rsidTr="005955ED">
        <w:trPr>
          <w:trHeight w:val="225"/>
          <w:jc w:val="center"/>
        </w:trPr>
        <w:tc>
          <w:tcPr>
            <w:tcW w:w="204" w:type="dxa"/>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r w:rsidRPr="004510B6">
              <w:rPr>
                <w:rFonts w:eastAsia="Times New Roman" w:cs="Arial"/>
                <w:b/>
                <w:bCs/>
                <w:sz w:val="28"/>
                <w:szCs w:val="28"/>
                <w:lang w:eastAsia="fr-FR"/>
              </w:rPr>
              <w:t> </w:t>
            </w:r>
          </w:p>
        </w:tc>
        <w:tc>
          <w:tcPr>
            <w:tcW w:w="204" w:type="dxa"/>
            <w:gridSpan w:val="2"/>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p>
        </w:tc>
        <w:tc>
          <w:tcPr>
            <w:tcW w:w="1570" w:type="dxa"/>
            <w:gridSpan w:val="3"/>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p>
        </w:tc>
        <w:tc>
          <w:tcPr>
            <w:tcW w:w="754"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r w:rsidRPr="004510B6">
              <w:rPr>
                <w:rFonts w:eastAsia="Times New Roman" w:cs="Arial"/>
                <w:b/>
                <w:bCs/>
                <w:sz w:val="28"/>
                <w:szCs w:val="28"/>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b/>
                <w:bCs/>
                <w:sz w:val="28"/>
                <w:szCs w:val="28"/>
                <w:lang w:eastAsia="fr-FR"/>
              </w:rPr>
            </w:pPr>
            <w:r w:rsidRPr="004510B6">
              <w:rPr>
                <w:rFonts w:eastAsia="Times New Roman" w:cs="Arial"/>
                <w:b/>
                <w:bCs/>
                <w:sz w:val="28"/>
                <w:szCs w:val="28"/>
                <w:lang w:eastAsia="fr-FR"/>
              </w:rPr>
              <w:t> </w:t>
            </w:r>
          </w:p>
        </w:tc>
        <w:tc>
          <w:tcPr>
            <w:tcW w:w="3575" w:type="dxa"/>
            <w:gridSpan w:val="3"/>
            <w:vMerge/>
            <w:tcBorders>
              <w:left w:val="nil"/>
              <w:bottom w:val="single" w:sz="4" w:space="0" w:color="auto"/>
              <w:right w:val="single" w:sz="4" w:space="0" w:color="000000"/>
            </w:tcBorders>
            <w:shd w:val="clear" w:color="auto" w:fill="auto"/>
            <w:noWrap/>
            <w:vAlign w:val="bottom"/>
            <w:hideMark/>
          </w:tcPr>
          <w:p w:rsidR="00442CB0" w:rsidRPr="004510B6" w:rsidRDefault="00442CB0" w:rsidP="005955ED">
            <w:pPr>
              <w:spacing w:after="0" w:line="240" w:lineRule="auto"/>
              <w:rPr>
                <w:rFonts w:eastAsia="Times New Roman" w:cs="Arial"/>
                <w:b/>
                <w:bCs/>
                <w:sz w:val="28"/>
                <w:szCs w:val="28"/>
                <w:lang w:eastAsia="fr-FR"/>
              </w:rPr>
            </w:pPr>
          </w:p>
        </w:tc>
      </w:tr>
      <w:tr w:rsidR="00442CB0" w:rsidRPr="004510B6" w:rsidTr="005955ED">
        <w:trPr>
          <w:trHeight w:val="225"/>
          <w:jc w:val="center"/>
        </w:trPr>
        <w:tc>
          <w:tcPr>
            <w:tcW w:w="204" w:type="dxa"/>
            <w:tcBorders>
              <w:top w:val="nil"/>
              <w:left w:val="single" w:sz="4" w:space="0" w:color="auto"/>
              <w:bottom w:val="single" w:sz="12" w:space="0" w:color="auto"/>
              <w:right w:val="nil"/>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 </w:t>
            </w:r>
          </w:p>
        </w:tc>
        <w:tc>
          <w:tcPr>
            <w:tcW w:w="204" w:type="dxa"/>
            <w:gridSpan w:val="2"/>
            <w:tcBorders>
              <w:top w:val="nil"/>
              <w:left w:val="nil"/>
              <w:bottom w:val="single" w:sz="12" w:space="0" w:color="auto"/>
              <w:right w:val="nil"/>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 </w:t>
            </w:r>
          </w:p>
        </w:tc>
        <w:tc>
          <w:tcPr>
            <w:tcW w:w="1570" w:type="dxa"/>
            <w:gridSpan w:val="3"/>
            <w:tcBorders>
              <w:top w:val="nil"/>
              <w:left w:val="nil"/>
              <w:bottom w:val="single" w:sz="12" w:space="0" w:color="auto"/>
              <w:right w:val="nil"/>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 </w:t>
            </w:r>
          </w:p>
        </w:tc>
        <w:tc>
          <w:tcPr>
            <w:tcW w:w="754" w:type="dxa"/>
            <w:tcBorders>
              <w:top w:val="nil"/>
              <w:left w:val="nil"/>
              <w:bottom w:val="single" w:sz="12" w:space="0" w:color="auto"/>
              <w:right w:val="nil"/>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 </w:t>
            </w:r>
          </w:p>
        </w:tc>
        <w:tc>
          <w:tcPr>
            <w:tcW w:w="851" w:type="dxa"/>
            <w:tcBorders>
              <w:top w:val="nil"/>
              <w:left w:val="nil"/>
              <w:bottom w:val="single" w:sz="12" w:space="0" w:color="auto"/>
              <w:right w:val="nil"/>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 </w:t>
            </w:r>
          </w:p>
        </w:tc>
        <w:tc>
          <w:tcPr>
            <w:tcW w:w="2268" w:type="dxa"/>
            <w:tcBorders>
              <w:top w:val="nil"/>
              <w:left w:val="nil"/>
              <w:bottom w:val="single" w:sz="12" w:space="0" w:color="auto"/>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 </w:t>
            </w:r>
          </w:p>
        </w:tc>
        <w:tc>
          <w:tcPr>
            <w:tcW w:w="1342" w:type="dxa"/>
            <w:tcBorders>
              <w:top w:val="single" w:sz="4" w:space="0" w:color="auto"/>
              <w:left w:val="nil"/>
              <w:bottom w:val="single" w:sz="12" w:space="0" w:color="auto"/>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Unités</w:t>
            </w:r>
          </w:p>
        </w:tc>
        <w:tc>
          <w:tcPr>
            <w:tcW w:w="882" w:type="dxa"/>
            <w:tcBorders>
              <w:top w:val="nil"/>
              <w:left w:val="nil"/>
              <w:bottom w:val="single" w:sz="12" w:space="0" w:color="auto"/>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Quantité</w:t>
            </w:r>
          </w:p>
        </w:tc>
        <w:tc>
          <w:tcPr>
            <w:tcW w:w="1294" w:type="dxa"/>
            <w:tcBorders>
              <w:top w:val="nil"/>
              <w:left w:val="nil"/>
              <w:bottom w:val="single" w:sz="12" w:space="0" w:color="auto"/>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Prix unitaire</w:t>
            </w:r>
          </w:p>
        </w:tc>
        <w:tc>
          <w:tcPr>
            <w:tcW w:w="1399"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8"/>
                <w:szCs w:val="28"/>
                <w:lang w:eastAsia="fr-FR"/>
              </w:rPr>
            </w:pPr>
            <w:r w:rsidRPr="004510B6">
              <w:rPr>
                <w:rFonts w:eastAsia="Times New Roman" w:cs="Arial"/>
                <w:sz w:val="28"/>
                <w:szCs w:val="28"/>
                <w:lang w:eastAsia="fr-FR"/>
              </w:rPr>
              <w:t>Coût total</w:t>
            </w:r>
          </w:p>
        </w:tc>
      </w:tr>
      <w:tr w:rsidR="00442CB0" w:rsidRPr="004510B6" w:rsidTr="005955ED">
        <w:trPr>
          <w:trHeight w:val="204"/>
          <w:jc w:val="center"/>
        </w:trPr>
        <w:tc>
          <w:tcPr>
            <w:tcW w:w="5851" w:type="dxa"/>
            <w:gridSpan w:val="9"/>
            <w:tcBorders>
              <w:top w:val="single" w:sz="4" w:space="0" w:color="auto"/>
              <w:left w:val="single" w:sz="4" w:space="0" w:color="auto"/>
              <w:bottom w:val="nil"/>
              <w:right w:val="single" w:sz="4" w:space="0" w:color="000000"/>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I / INVESTISSEMENTS SPECIFIQUES / IMMOBILISATIONS</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b/>
                <w:bCs/>
                <w:sz w:val="26"/>
                <w:szCs w:val="26"/>
                <w:lang w:eastAsia="fr-FR"/>
              </w:rPr>
            </w:pPr>
            <w:r w:rsidRPr="004510B6">
              <w:rPr>
                <w:rFonts w:eastAsia="Times New Roman" w:cs="Arial"/>
                <w:b/>
                <w:bCs/>
                <w:sz w:val="26"/>
                <w:szCs w:val="26"/>
                <w:lang w:eastAsia="fr-FR"/>
              </w:rPr>
              <w:t> </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b/>
                <w:bCs/>
                <w:sz w:val="26"/>
                <w:szCs w:val="26"/>
                <w:lang w:eastAsia="fr-FR"/>
              </w:rPr>
            </w:pPr>
            <w:r w:rsidRPr="004510B6">
              <w:rPr>
                <w:rFonts w:eastAsia="Times New Roman" w:cs="Arial"/>
                <w:b/>
                <w:bCs/>
                <w:sz w:val="26"/>
                <w:szCs w:val="26"/>
                <w:lang w:eastAsia="fr-FR"/>
              </w:rPr>
              <w:t> </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 </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b/>
                <w:bCs/>
                <w:sz w:val="26"/>
                <w:szCs w:val="26"/>
                <w:lang w:eastAsia="fr-FR"/>
              </w:rPr>
            </w:pPr>
            <w:r w:rsidRPr="004510B6">
              <w:rPr>
                <w:rFonts w:eastAsia="Times New Roman" w:cs="Arial"/>
                <w:b/>
                <w:bCs/>
                <w:sz w:val="26"/>
                <w:szCs w:val="26"/>
                <w:lang w:eastAsia="fr-FR"/>
              </w:rPr>
              <w:t>53 530 000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99" w:type="dxa"/>
            <w:gridSpan w:val="2"/>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1430" w:type="dxa"/>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851" w:type="dxa"/>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2268"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 </w:t>
            </w:r>
          </w:p>
        </w:tc>
        <w:tc>
          <w:tcPr>
            <w:tcW w:w="882"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 </w:t>
            </w:r>
          </w:p>
        </w:tc>
        <w:tc>
          <w:tcPr>
            <w:tcW w:w="1294"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r>
      <w:tr w:rsidR="00442CB0" w:rsidRPr="004510B6" w:rsidTr="005955ED">
        <w:trPr>
          <w:trHeight w:val="204"/>
          <w:jc w:val="center"/>
        </w:trPr>
        <w:tc>
          <w:tcPr>
            <w:tcW w:w="253" w:type="dxa"/>
            <w:gridSpan w:val="2"/>
            <w:tcBorders>
              <w:top w:val="nil"/>
              <w:left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3330" w:type="dxa"/>
            <w:gridSpan w:val="6"/>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Bâtiments, Forage équipé de Château d'eau</w:t>
            </w:r>
          </w:p>
        </w:tc>
        <w:tc>
          <w:tcPr>
            <w:tcW w:w="2268"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 </w:t>
            </w:r>
          </w:p>
        </w:tc>
        <w:tc>
          <w:tcPr>
            <w:tcW w:w="882"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 </w:t>
            </w:r>
          </w:p>
        </w:tc>
        <w:tc>
          <w:tcPr>
            <w:tcW w:w="1294"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99"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r>
      <w:tr w:rsidR="00442CB0" w:rsidRPr="004510B6" w:rsidTr="005955ED">
        <w:trPr>
          <w:trHeight w:val="204"/>
          <w:jc w:val="center"/>
        </w:trPr>
        <w:tc>
          <w:tcPr>
            <w:tcW w:w="253" w:type="dxa"/>
            <w:gridSpan w:val="2"/>
            <w:tcBorders>
              <w:top w:val="nil"/>
              <w:left w:val="single" w:sz="4" w:space="0" w:color="auto"/>
              <w:bottom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5598" w:type="dxa"/>
            <w:gridSpan w:val="7"/>
            <w:tcBorders>
              <w:top w:val="nil"/>
              <w:left w:val="nil"/>
              <w:bottom w:val="single" w:sz="4" w:space="0" w:color="auto"/>
              <w:right w:val="single" w:sz="4" w:space="0" w:color="000000"/>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Forage équipé de Château d'eau et d'énergie solaire plus bâtiment, hangar et petits bacs</w:t>
            </w:r>
          </w:p>
        </w:tc>
        <w:tc>
          <w:tcPr>
            <w:tcW w:w="1342" w:type="dxa"/>
            <w:tcBorders>
              <w:top w:val="nil"/>
              <w:left w:val="nil"/>
              <w:bottom w:val="single" w:sz="4" w:space="0" w:color="auto"/>
              <w:right w:val="nil"/>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Unité</w:t>
            </w:r>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w:t>
            </w:r>
          </w:p>
        </w:tc>
        <w:tc>
          <w:tcPr>
            <w:tcW w:w="1294" w:type="dxa"/>
            <w:tcBorders>
              <w:top w:val="nil"/>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12 500 000</w:t>
            </w:r>
          </w:p>
        </w:tc>
        <w:tc>
          <w:tcPr>
            <w:tcW w:w="1399" w:type="dxa"/>
            <w:tcBorders>
              <w:top w:val="nil"/>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12 500 000</w:t>
            </w:r>
          </w:p>
        </w:tc>
      </w:tr>
      <w:tr w:rsidR="00442CB0" w:rsidRPr="004510B6" w:rsidTr="005955ED">
        <w:trPr>
          <w:trHeight w:val="204"/>
          <w:jc w:val="center"/>
        </w:trPr>
        <w:tc>
          <w:tcPr>
            <w:tcW w:w="253" w:type="dxa"/>
            <w:gridSpan w:val="2"/>
            <w:tcBorders>
              <w:top w:val="single" w:sz="4" w:space="0" w:color="auto"/>
              <w:left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5598" w:type="dxa"/>
            <w:gridSpan w:val="7"/>
            <w:tcBorders>
              <w:top w:val="single" w:sz="4" w:space="0" w:color="auto"/>
              <w:left w:val="nil"/>
              <w:right w:val="single" w:sz="4" w:space="0" w:color="000000"/>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b/>
                <w:bCs/>
                <w:sz w:val="26"/>
                <w:szCs w:val="26"/>
                <w:lang w:eastAsia="fr-FR"/>
              </w:rPr>
              <w:t>Matériel de tr</w:t>
            </w:r>
            <w:r>
              <w:rPr>
                <w:rFonts w:eastAsia="Times New Roman" w:cs="Arial"/>
                <w:b/>
                <w:bCs/>
                <w:sz w:val="26"/>
                <w:szCs w:val="26"/>
                <w:lang w:eastAsia="fr-FR"/>
              </w:rPr>
              <w:t>ans</w:t>
            </w:r>
            <w:r w:rsidRPr="004510B6">
              <w:rPr>
                <w:rFonts w:eastAsia="Times New Roman" w:cs="Arial"/>
                <w:b/>
                <w:bCs/>
                <w:sz w:val="26"/>
                <w:szCs w:val="26"/>
                <w:lang w:eastAsia="fr-FR"/>
              </w:rPr>
              <w:t>p</w:t>
            </w:r>
            <w:r>
              <w:rPr>
                <w:rFonts w:eastAsia="Times New Roman" w:cs="Arial"/>
                <w:b/>
                <w:bCs/>
                <w:sz w:val="26"/>
                <w:szCs w:val="26"/>
                <w:lang w:eastAsia="fr-FR"/>
              </w:rPr>
              <w:t>ort</w:t>
            </w:r>
            <w:r w:rsidRPr="004510B6">
              <w:rPr>
                <w:rFonts w:eastAsia="Times New Roman" w:cs="Arial"/>
                <w:b/>
                <w:bCs/>
                <w:sz w:val="26"/>
                <w:szCs w:val="26"/>
                <w:lang w:eastAsia="fr-FR"/>
              </w:rPr>
              <w:t>-déplac</w:t>
            </w:r>
            <w:r>
              <w:rPr>
                <w:rFonts w:eastAsia="Times New Roman" w:cs="Arial"/>
                <w:b/>
                <w:bCs/>
                <w:sz w:val="26"/>
                <w:szCs w:val="26"/>
                <w:lang w:eastAsia="fr-FR"/>
              </w:rPr>
              <w:t>e</w:t>
            </w:r>
            <w:r w:rsidRPr="004510B6">
              <w:rPr>
                <w:rFonts w:eastAsia="Times New Roman" w:cs="Arial"/>
                <w:b/>
                <w:bCs/>
                <w:sz w:val="26"/>
                <w:szCs w:val="26"/>
                <w:lang w:eastAsia="fr-FR"/>
              </w:rPr>
              <w:t>m</w:t>
            </w:r>
            <w:r>
              <w:rPr>
                <w:rFonts w:eastAsia="Times New Roman" w:cs="Arial"/>
                <w:b/>
                <w:bCs/>
                <w:sz w:val="26"/>
                <w:szCs w:val="26"/>
                <w:lang w:eastAsia="fr-FR"/>
              </w:rPr>
              <w:t>en</w:t>
            </w:r>
            <w:r w:rsidRPr="004510B6">
              <w:rPr>
                <w:rFonts w:eastAsia="Times New Roman" w:cs="Arial"/>
                <w:b/>
                <w:bCs/>
                <w:sz w:val="26"/>
                <w:szCs w:val="26"/>
                <w:lang w:eastAsia="fr-FR"/>
              </w:rPr>
              <w:t xml:space="preserve">t </w:t>
            </w:r>
            <w:r w:rsidRPr="004510B6">
              <w:rPr>
                <w:rFonts w:eastAsia="Times New Roman" w:cs="Arial"/>
                <w:sz w:val="26"/>
                <w:szCs w:val="26"/>
                <w:lang w:eastAsia="fr-FR"/>
              </w:rPr>
              <w:t>: Motocyclette p</w:t>
            </w:r>
            <w:r>
              <w:rPr>
                <w:rFonts w:eastAsia="Times New Roman" w:cs="Arial"/>
                <w:sz w:val="26"/>
                <w:szCs w:val="26"/>
                <w:lang w:eastAsia="fr-FR"/>
              </w:rPr>
              <w:t>our</w:t>
            </w:r>
            <w:r w:rsidRPr="004510B6">
              <w:rPr>
                <w:rFonts w:eastAsia="Times New Roman" w:cs="Arial"/>
                <w:sz w:val="26"/>
                <w:szCs w:val="26"/>
                <w:lang w:eastAsia="fr-FR"/>
              </w:rPr>
              <w:t xml:space="preserve"> courses diverses</w:t>
            </w:r>
          </w:p>
        </w:tc>
        <w:tc>
          <w:tcPr>
            <w:tcW w:w="1342"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Engin</w:t>
            </w:r>
          </w:p>
        </w:tc>
        <w:tc>
          <w:tcPr>
            <w:tcW w:w="882"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w:t>
            </w:r>
          </w:p>
        </w:tc>
        <w:tc>
          <w:tcPr>
            <w:tcW w:w="1294"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1 500 000</w:t>
            </w:r>
          </w:p>
        </w:tc>
        <w:tc>
          <w:tcPr>
            <w:tcW w:w="1399"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1 500 000</w:t>
            </w:r>
          </w:p>
        </w:tc>
      </w:tr>
      <w:tr w:rsidR="00442CB0" w:rsidRPr="004510B6" w:rsidTr="005955ED">
        <w:trPr>
          <w:trHeight w:val="432"/>
          <w:jc w:val="center"/>
        </w:trPr>
        <w:tc>
          <w:tcPr>
            <w:tcW w:w="253" w:type="dxa"/>
            <w:gridSpan w:val="2"/>
            <w:tcBorders>
              <w:left w:val="single" w:sz="4" w:space="0" w:color="auto"/>
              <w:bottom w:val="single" w:sz="4" w:space="0" w:color="auto"/>
              <w:right w:val="nil"/>
            </w:tcBorders>
            <w:shd w:val="clear" w:color="auto" w:fill="auto"/>
            <w:noWrap/>
            <w:vAlign w:val="center"/>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3330" w:type="dxa"/>
            <w:gridSpan w:val="6"/>
            <w:tcBorders>
              <w:left w:val="nil"/>
              <w:bottom w:val="single" w:sz="4" w:space="0" w:color="auto"/>
              <w:right w:val="nil"/>
            </w:tcBorders>
            <w:shd w:val="clear" w:color="auto" w:fill="auto"/>
            <w:noWrap/>
            <w:vAlign w:val="center"/>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 xml:space="preserve">Aménagement Structure d'élevage </w:t>
            </w:r>
          </w:p>
        </w:tc>
        <w:tc>
          <w:tcPr>
            <w:tcW w:w="2268" w:type="dxa"/>
            <w:tcBorders>
              <w:left w:val="nil"/>
              <w:bottom w:val="single" w:sz="4" w:space="0" w:color="auto"/>
              <w:right w:val="single" w:sz="4" w:space="0" w:color="auto"/>
            </w:tcBorders>
            <w:shd w:val="clear" w:color="auto" w:fill="auto"/>
            <w:noWrap/>
            <w:vAlign w:val="center"/>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left w:val="nil"/>
              <w:bottom w:val="single" w:sz="4" w:space="0" w:color="auto"/>
              <w:right w:val="single" w:sz="4" w:space="0" w:color="auto"/>
            </w:tcBorders>
            <w:shd w:val="clear" w:color="auto" w:fill="auto"/>
            <w:vAlign w:val="center"/>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m</w:t>
            </w:r>
            <w:r w:rsidRPr="004510B6">
              <w:rPr>
                <w:rFonts w:eastAsia="Times New Roman" w:cs="Arial"/>
                <w:sz w:val="26"/>
                <w:szCs w:val="26"/>
                <w:vertAlign w:val="superscript"/>
                <w:lang w:eastAsia="fr-FR"/>
              </w:rPr>
              <w:t>2</w:t>
            </w:r>
            <w:r w:rsidRPr="004510B6">
              <w:rPr>
                <w:rFonts w:eastAsia="Times New Roman" w:cs="Arial"/>
                <w:sz w:val="26"/>
                <w:szCs w:val="26"/>
                <w:lang w:eastAsia="fr-FR"/>
              </w:rPr>
              <w:t xml:space="preserve"> de surf touchée</w:t>
            </w:r>
          </w:p>
        </w:tc>
        <w:tc>
          <w:tcPr>
            <w:tcW w:w="882" w:type="dxa"/>
            <w:tcBorders>
              <w:left w:val="nil"/>
              <w:bottom w:val="single" w:sz="4" w:space="0" w:color="auto"/>
              <w:right w:val="nil"/>
            </w:tcBorders>
            <w:shd w:val="clear" w:color="auto" w:fill="auto"/>
            <w:noWrap/>
            <w:vAlign w:val="center"/>
            <w:hideMark/>
          </w:tcPr>
          <w:p w:rsidR="00442CB0" w:rsidRPr="004510B6" w:rsidRDefault="00442CB0" w:rsidP="005955ED">
            <w:pPr>
              <w:spacing w:after="0" w:line="240" w:lineRule="auto"/>
              <w:jc w:val="center"/>
              <w:rPr>
                <w:rFonts w:eastAsia="Times New Roman" w:cs="Arial"/>
                <w:b/>
                <w:bCs/>
                <w:i/>
                <w:iCs/>
                <w:sz w:val="26"/>
                <w:szCs w:val="26"/>
                <w:lang w:eastAsia="fr-FR"/>
              </w:rPr>
            </w:pPr>
            <w:r w:rsidRPr="004510B6">
              <w:rPr>
                <w:rFonts w:eastAsia="Times New Roman" w:cs="Arial"/>
                <w:b/>
                <w:bCs/>
                <w:i/>
                <w:iCs/>
                <w:sz w:val="26"/>
                <w:szCs w:val="26"/>
                <w:lang w:eastAsia="fr-FR"/>
              </w:rPr>
              <w:t>9 500</w:t>
            </w:r>
          </w:p>
        </w:tc>
        <w:tc>
          <w:tcPr>
            <w:tcW w:w="1294" w:type="dxa"/>
            <w:tcBorders>
              <w:left w:val="single" w:sz="4" w:space="0" w:color="auto"/>
              <w:bottom w:val="single" w:sz="4" w:space="0" w:color="auto"/>
              <w:right w:val="single" w:sz="4" w:space="0" w:color="auto"/>
            </w:tcBorders>
            <w:shd w:val="clear" w:color="000000" w:fill="B7DEE8"/>
            <w:noWrap/>
            <w:vAlign w:val="center"/>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4 000</w:t>
            </w:r>
          </w:p>
        </w:tc>
        <w:tc>
          <w:tcPr>
            <w:tcW w:w="1399" w:type="dxa"/>
            <w:tcBorders>
              <w:left w:val="nil"/>
              <w:bottom w:val="single" w:sz="4" w:space="0" w:color="auto"/>
              <w:right w:val="single" w:sz="4" w:space="0" w:color="auto"/>
            </w:tcBorders>
            <w:shd w:val="clear" w:color="auto" w:fill="auto"/>
            <w:noWrap/>
            <w:vAlign w:val="center"/>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38 000 000</w:t>
            </w:r>
          </w:p>
        </w:tc>
      </w:tr>
      <w:tr w:rsidR="00442CB0" w:rsidRPr="004510B6" w:rsidTr="005955ED">
        <w:trPr>
          <w:trHeight w:val="204"/>
          <w:jc w:val="center"/>
        </w:trPr>
        <w:tc>
          <w:tcPr>
            <w:tcW w:w="253" w:type="dxa"/>
            <w:gridSpan w:val="2"/>
            <w:tcBorders>
              <w:top w:val="single" w:sz="4" w:space="0" w:color="auto"/>
              <w:left w:val="single" w:sz="4" w:space="0" w:color="auto"/>
              <w:bottom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99" w:type="dxa"/>
            <w:gridSpan w:val="2"/>
            <w:tcBorders>
              <w:top w:val="single" w:sz="4" w:space="0" w:color="auto"/>
              <w:left w:val="nil"/>
              <w:bottom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1430" w:type="dxa"/>
            <w:tcBorders>
              <w:top w:val="single" w:sz="4" w:space="0" w:color="auto"/>
              <w:left w:val="nil"/>
              <w:bottom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3969"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442CB0" w:rsidRPr="004510B6" w:rsidRDefault="00442CB0" w:rsidP="005955ED">
            <w:pPr>
              <w:spacing w:after="0" w:line="240" w:lineRule="auto"/>
              <w:rPr>
                <w:rFonts w:eastAsia="Times New Roman" w:cs="Arial"/>
                <w:i/>
                <w:iCs/>
                <w:sz w:val="26"/>
                <w:szCs w:val="26"/>
                <w:lang w:eastAsia="fr-FR"/>
              </w:rPr>
            </w:pPr>
            <w:proofErr w:type="spellStart"/>
            <w:r w:rsidRPr="004510B6">
              <w:rPr>
                <w:rFonts w:eastAsia="Times New Roman" w:cs="Arial"/>
                <w:i/>
                <w:iCs/>
                <w:sz w:val="26"/>
                <w:szCs w:val="26"/>
                <w:lang w:eastAsia="fr-FR"/>
              </w:rPr>
              <w:t>Superf</w:t>
            </w:r>
            <w:proofErr w:type="spellEnd"/>
            <w:r w:rsidRPr="004510B6">
              <w:rPr>
                <w:rFonts w:eastAsia="Times New Roman" w:cs="Arial"/>
                <w:i/>
                <w:iCs/>
                <w:sz w:val="26"/>
                <w:szCs w:val="26"/>
                <w:lang w:eastAsia="fr-FR"/>
              </w:rPr>
              <w:t xml:space="preserve"> (volume) utile d'eau résultant</w:t>
            </w:r>
          </w:p>
        </w:tc>
        <w:tc>
          <w:tcPr>
            <w:tcW w:w="1342" w:type="dxa"/>
            <w:tcBorders>
              <w:top w:val="single" w:sz="4" w:space="0" w:color="auto"/>
              <w:left w:val="nil"/>
              <w:bottom w:val="single" w:sz="4" w:space="0" w:color="auto"/>
              <w:right w:val="single" w:sz="4" w:space="0" w:color="auto"/>
            </w:tcBorders>
            <w:shd w:val="clear" w:color="000000" w:fill="F2F2F2"/>
            <w:noWrap/>
            <w:vAlign w:val="bottom"/>
            <w:hideMark/>
          </w:tcPr>
          <w:p w:rsidR="00442CB0" w:rsidRPr="004510B6" w:rsidRDefault="00442CB0" w:rsidP="005955ED">
            <w:pPr>
              <w:spacing w:after="0" w:line="240" w:lineRule="auto"/>
              <w:jc w:val="center"/>
              <w:rPr>
                <w:rFonts w:eastAsia="Times New Roman" w:cs="Arial"/>
                <w:i/>
                <w:iCs/>
                <w:sz w:val="26"/>
                <w:szCs w:val="26"/>
                <w:lang w:eastAsia="fr-FR"/>
              </w:rPr>
            </w:pPr>
            <w:r w:rsidRPr="004510B6">
              <w:rPr>
                <w:rFonts w:eastAsia="Times New Roman" w:cs="Arial"/>
                <w:i/>
                <w:iCs/>
                <w:sz w:val="26"/>
                <w:szCs w:val="26"/>
                <w:lang w:eastAsia="fr-FR"/>
              </w:rPr>
              <w:t> </w:t>
            </w:r>
          </w:p>
        </w:tc>
        <w:tc>
          <w:tcPr>
            <w:tcW w:w="882" w:type="dxa"/>
            <w:tcBorders>
              <w:top w:val="single" w:sz="4" w:space="0" w:color="auto"/>
              <w:left w:val="nil"/>
              <w:bottom w:val="single" w:sz="4" w:space="0" w:color="auto"/>
              <w:right w:val="single" w:sz="4" w:space="0" w:color="auto"/>
            </w:tcBorders>
            <w:shd w:val="clear" w:color="000000" w:fill="F2F2F2"/>
            <w:noWrap/>
            <w:vAlign w:val="bottom"/>
            <w:hideMark/>
          </w:tcPr>
          <w:p w:rsidR="00442CB0" w:rsidRPr="004510B6" w:rsidRDefault="00442CB0" w:rsidP="005955ED">
            <w:pPr>
              <w:spacing w:after="0" w:line="240" w:lineRule="auto"/>
              <w:jc w:val="center"/>
              <w:rPr>
                <w:rFonts w:eastAsia="Times New Roman" w:cs="Arial"/>
                <w:b/>
                <w:bCs/>
                <w:i/>
                <w:iCs/>
                <w:sz w:val="26"/>
                <w:szCs w:val="26"/>
                <w:lang w:eastAsia="fr-FR"/>
              </w:rPr>
            </w:pPr>
            <w:r w:rsidRPr="004510B6">
              <w:rPr>
                <w:rFonts w:eastAsia="Times New Roman" w:cs="Arial"/>
                <w:b/>
                <w:bCs/>
                <w:i/>
                <w:iCs/>
                <w:sz w:val="26"/>
                <w:szCs w:val="26"/>
                <w:lang w:eastAsia="fr-FR"/>
              </w:rPr>
              <w:t>4 000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r>
      <w:tr w:rsidR="00442CB0" w:rsidRPr="004510B6" w:rsidTr="005955ED">
        <w:trPr>
          <w:trHeight w:val="204"/>
          <w:jc w:val="center"/>
        </w:trPr>
        <w:tc>
          <w:tcPr>
            <w:tcW w:w="253" w:type="dxa"/>
            <w:gridSpan w:val="2"/>
            <w:tcBorders>
              <w:top w:val="single" w:sz="4" w:space="0" w:color="auto"/>
              <w:left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2479" w:type="dxa"/>
            <w:gridSpan w:val="5"/>
            <w:tcBorders>
              <w:top w:val="single" w:sz="4" w:space="0" w:color="auto"/>
              <w:left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Outillages spécifiques</w:t>
            </w:r>
          </w:p>
        </w:tc>
        <w:tc>
          <w:tcPr>
            <w:tcW w:w="851" w:type="dxa"/>
            <w:tcBorders>
              <w:top w:val="single" w:sz="4" w:space="0" w:color="auto"/>
              <w:left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p>
        </w:tc>
        <w:tc>
          <w:tcPr>
            <w:tcW w:w="2268"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 </w:t>
            </w:r>
          </w:p>
        </w:tc>
        <w:tc>
          <w:tcPr>
            <w:tcW w:w="882"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 </w:t>
            </w:r>
          </w:p>
        </w:tc>
        <w:tc>
          <w:tcPr>
            <w:tcW w:w="1294"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99" w:type="dxa"/>
            <w:tcBorders>
              <w:top w:val="single" w:sz="4" w:space="0" w:color="auto"/>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r>
      <w:tr w:rsidR="00442CB0" w:rsidRPr="004510B6" w:rsidTr="005955ED">
        <w:trPr>
          <w:trHeight w:val="204"/>
          <w:jc w:val="center"/>
        </w:trPr>
        <w:tc>
          <w:tcPr>
            <w:tcW w:w="253" w:type="dxa"/>
            <w:gridSpan w:val="2"/>
            <w:tcBorders>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5598" w:type="dxa"/>
            <w:gridSpan w:val="7"/>
            <w:tcBorders>
              <w:left w:val="nil"/>
              <w:bottom w:val="nil"/>
              <w:right w:val="single" w:sz="4" w:space="0" w:color="000000"/>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xml:space="preserve">Récipients, petits matériels de manipulations, tuyauteries, petits bacs et autres mat </w:t>
            </w:r>
            <w:proofErr w:type="spellStart"/>
            <w:r w:rsidRPr="004510B6">
              <w:rPr>
                <w:rFonts w:eastAsia="Times New Roman" w:cs="Arial"/>
                <w:sz w:val="26"/>
                <w:szCs w:val="26"/>
                <w:lang w:eastAsia="fr-FR"/>
              </w:rPr>
              <w:t>tech</w:t>
            </w:r>
            <w:proofErr w:type="spellEnd"/>
          </w:p>
        </w:tc>
        <w:tc>
          <w:tcPr>
            <w:tcW w:w="1342" w:type="dxa"/>
            <w:tcBorders>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forfait</w:t>
            </w:r>
          </w:p>
        </w:tc>
        <w:tc>
          <w:tcPr>
            <w:tcW w:w="882" w:type="dxa"/>
            <w:tcBorders>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w:t>
            </w:r>
          </w:p>
        </w:tc>
        <w:tc>
          <w:tcPr>
            <w:tcW w:w="1294" w:type="dxa"/>
            <w:tcBorders>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600 000</w:t>
            </w:r>
          </w:p>
        </w:tc>
        <w:tc>
          <w:tcPr>
            <w:tcW w:w="1399" w:type="dxa"/>
            <w:tcBorders>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600 000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lastRenderedPageBreak/>
              <w:t> </w:t>
            </w:r>
          </w:p>
        </w:tc>
        <w:tc>
          <w:tcPr>
            <w:tcW w:w="1629" w:type="dxa"/>
            <w:gridSpan w:val="3"/>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Senne</w:t>
            </w:r>
          </w:p>
        </w:tc>
        <w:tc>
          <w:tcPr>
            <w:tcW w:w="850" w:type="dxa"/>
            <w:gridSpan w:val="2"/>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senne</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200 000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200 000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629" w:type="dxa"/>
            <w:gridSpan w:val="3"/>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Filets éperviers</w:t>
            </w:r>
          </w:p>
        </w:tc>
        <w:tc>
          <w:tcPr>
            <w:tcW w:w="850" w:type="dxa"/>
            <w:gridSpan w:val="2"/>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proofErr w:type="spellStart"/>
            <w:r w:rsidRPr="004510B6">
              <w:rPr>
                <w:rFonts w:eastAsia="Times New Roman" w:cs="Arial"/>
                <w:sz w:val="26"/>
                <w:szCs w:val="26"/>
                <w:lang w:eastAsia="fr-FR"/>
              </w:rPr>
              <w:t>fe</w:t>
            </w:r>
            <w:proofErr w:type="spellEnd"/>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2</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30 000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60 000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629" w:type="dxa"/>
            <w:gridSpan w:val="3"/>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Filets maillants</w:t>
            </w:r>
          </w:p>
        </w:tc>
        <w:tc>
          <w:tcPr>
            <w:tcW w:w="850" w:type="dxa"/>
            <w:gridSpan w:val="2"/>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proofErr w:type="spellStart"/>
            <w:r w:rsidRPr="004510B6">
              <w:rPr>
                <w:rFonts w:eastAsia="Times New Roman" w:cs="Arial"/>
                <w:sz w:val="26"/>
                <w:szCs w:val="26"/>
                <w:lang w:eastAsia="fr-FR"/>
              </w:rPr>
              <w:t>fm</w:t>
            </w:r>
            <w:proofErr w:type="spellEnd"/>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2</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35 000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70 000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3330" w:type="dxa"/>
            <w:gridSpan w:val="6"/>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Bascules  ou autres instrument de pesées (forfait)</w:t>
            </w: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bascule</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100 000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100 000</w:t>
            </w:r>
          </w:p>
        </w:tc>
      </w:tr>
      <w:tr w:rsidR="00442CB0" w:rsidRPr="004510B6" w:rsidTr="005955ED">
        <w:trPr>
          <w:trHeight w:val="225"/>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629" w:type="dxa"/>
            <w:gridSpan w:val="3"/>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Balances</w:t>
            </w:r>
          </w:p>
        </w:tc>
        <w:tc>
          <w:tcPr>
            <w:tcW w:w="850" w:type="dxa"/>
            <w:gridSpan w:val="2"/>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balance</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2</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25 000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50 000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2479" w:type="dxa"/>
            <w:gridSpan w:val="5"/>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Motopompe et accessoires</w:t>
            </w: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proofErr w:type="spellStart"/>
            <w:r w:rsidRPr="004510B6">
              <w:rPr>
                <w:rFonts w:eastAsia="Times New Roman" w:cs="Arial"/>
                <w:sz w:val="26"/>
                <w:szCs w:val="26"/>
                <w:lang w:eastAsia="fr-FR"/>
              </w:rPr>
              <w:t>Motopomp</w:t>
            </w:r>
            <w:proofErr w:type="spellEnd"/>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450 000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450 000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3330" w:type="dxa"/>
            <w:gridSpan w:val="6"/>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Dotation aux Formations de personnel</w:t>
            </w: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dotation</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0</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 </w:t>
            </w:r>
          </w:p>
        </w:tc>
        <w:tc>
          <w:tcPr>
            <w:tcW w:w="199" w:type="dxa"/>
            <w:gridSpan w:val="2"/>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p>
        </w:tc>
        <w:tc>
          <w:tcPr>
            <w:tcW w:w="1430"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i/>
                <w:iCs/>
                <w:sz w:val="26"/>
                <w:szCs w:val="26"/>
                <w:lang w:eastAsia="fr-FR"/>
              </w:rPr>
            </w:pPr>
            <w:r w:rsidRPr="004510B6">
              <w:rPr>
                <w:rFonts w:eastAsia="Times New Roman" w:cs="Arial"/>
                <w:i/>
                <w:iCs/>
                <w:sz w:val="26"/>
                <w:szCs w:val="26"/>
                <w:lang w:eastAsia="fr-FR"/>
              </w:rPr>
              <w:t> </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i/>
                <w:iCs/>
                <w:sz w:val="26"/>
                <w:szCs w:val="26"/>
                <w:lang w:eastAsia="fr-FR"/>
              </w:rPr>
            </w:pPr>
            <w:r w:rsidRPr="004510B6">
              <w:rPr>
                <w:rFonts w:eastAsia="Times New Roman" w:cs="Arial"/>
                <w:i/>
                <w:iCs/>
                <w:sz w:val="26"/>
                <w:szCs w:val="26"/>
                <w:lang w:eastAsia="fr-FR"/>
              </w:rPr>
              <w:t> </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 </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 </w:t>
            </w:r>
          </w:p>
        </w:tc>
      </w:tr>
      <w:tr w:rsidR="00442CB0" w:rsidRPr="004510B6" w:rsidTr="005955ED">
        <w:trPr>
          <w:trHeight w:val="204"/>
          <w:jc w:val="center"/>
        </w:trPr>
        <w:tc>
          <w:tcPr>
            <w:tcW w:w="5851" w:type="dxa"/>
            <w:gridSpan w:val="9"/>
            <w:tcBorders>
              <w:top w:val="nil"/>
              <w:left w:val="single" w:sz="4" w:space="0" w:color="auto"/>
              <w:right w:val="single" w:sz="4" w:space="0" w:color="000000"/>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 xml:space="preserve">II / FOND DE ROULEMENT INITIAL (FRI) (PR 7 MOIS D'EXPLOIT / AN </w:t>
            </w:r>
            <w:proofErr w:type="gramStart"/>
            <w:r w:rsidRPr="004510B6">
              <w:rPr>
                <w:rFonts w:eastAsia="Times New Roman" w:cs="Arial"/>
                <w:b/>
                <w:bCs/>
                <w:sz w:val="26"/>
                <w:szCs w:val="26"/>
                <w:lang w:eastAsia="fr-FR"/>
              </w:rPr>
              <w:t>1 )</w:t>
            </w:r>
            <w:proofErr w:type="gramEnd"/>
          </w:p>
        </w:tc>
        <w:tc>
          <w:tcPr>
            <w:tcW w:w="1342"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b/>
                <w:bCs/>
                <w:sz w:val="26"/>
                <w:szCs w:val="26"/>
                <w:lang w:eastAsia="fr-FR"/>
              </w:rPr>
            </w:pPr>
            <w:r w:rsidRPr="004510B6">
              <w:rPr>
                <w:rFonts w:eastAsia="Times New Roman" w:cs="Arial"/>
                <w:b/>
                <w:bCs/>
                <w:sz w:val="26"/>
                <w:szCs w:val="26"/>
                <w:lang w:eastAsia="fr-FR"/>
              </w:rPr>
              <w:t> </w:t>
            </w:r>
          </w:p>
        </w:tc>
        <w:tc>
          <w:tcPr>
            <w:tcW w:w="882"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b/>
                <w:bCs/>
                <w:sz w:val="26"/>
                <w:szCs w:val="26"/>
                <w:lang w:eastAsia="fr-FR"/>
              </w:rPr>
            </w:pPr>
            <w:r w:rsidRPr="004510B6">
              <w:rPr>
                <w:rFonts w:eastAsia="Times New Roman" w:cs="Arial"/>
                <w:b/>
                <w:bCs/>
                <w:sz w:val="26"/>
                <w:szCs w:val="26"/>
                <w:lang w:eastAsia="fr-FR"/>
              </w:rPr>
              <w:t> </w:t>
            </w:r>
          </w:p>
        </w:tc>
        <w:tc>
          <w:tcPr>
            <w:tcW w:w="1294"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b/>
                <w:bCs/>
                <w:sz w:val="26"/>
                <w:szCs w:val="26"/>
                <w:lang w:eastAsia="fr-FR"/>
              </w:rPr>
            </w:pPr>
            <w:r w:rsidRPr="004510B6">
              <w:rPr>
                <w:rFonts w:eastAsia="Times New Roman" w:cs="Arial"/>
                <w:b/>
                <w:bCs/>
                <w:sz w:val="26"/>
                <w:szCs w:val="26"/>
                <w:lang w:eastAsia="fr-FR"/>
              </w:rPr>
              <w:t> </w:t>
            </w:r>
          </w:p>
        </w:tc>
        <w:tc>
          <w:tcPr>
            <w:tcW w:w="1399"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b/>
                <w:bCs/>
                <w:sz w:val="26"/>
                <w:szCs w:val="26"/>
                <w:lang w:eastAsia="fr-FR"/>
              </w:rPr>
            </w:pPr>
            <w:r w:rsidRPr="004510B6">
              <w:rPr>
                <w:rFonts w:eastAsia="Times New Roman" w:cs="Arial"/>
                <w:b/>
                <w:bCs/>
                <w:sz w:val="26"/>
                <w:szCs w:val="26"/>
                <w:lang w:eastAsia="fr-FR"/>
              </w:rPr>
              <w:t>5 990 211</w:t>
            </w:r>
          </w:p>
        </w:tc>
      </w:tr>
      <w:tr w:rsidR="00442CB0" w:rsidRPr="004510B6" w:rsidTr="005955ED">
        <w:trPr>
          <w:trHeight w:val="204"/>
          <w:jc w:val="center"/>
        </w:trPr>
        <w:tc>
          <w:tcPr>
            <w:tcW w:w="253" w:type="dxa"/>
            <w:gridSpan w:val="2"/>
            <w:tcBorders>
              <w:top w:val="nil"/>
              <w:left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99" w:type="dxa"/>
            <w:gridSpan w:val="2"/>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1430" w:type="dxa"/>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851" w:type="dxa"/>
            <w:tcBorders>
              <w:top w:val="nil"/>
              <w:left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2268"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 </w:t>
            </w:r>
          </w:p>
        </w:tc>
        <w:tc>
          <w:tcPr>
            <w:tcW w:w="882"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 </w:t>
            </w:r>
          </w:p>
        </w:tc>
        <w:tc>
          <w:tcPr>
            <w:tcW w:w="1294"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99" w:type="dxa"/>
            <w:tcBorders>
              <w:top w:val="nil"/>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r>
      <w:tr w:rsidR="00442CB0" w:rsidRPr="004510B6" w:rsidTr="005955ED">
        <w:trPr>
          <w:trHeight w:val="315"/>
          <w:jc w:val="center"/>
        </w:trPr>
        <w:tc>
          <w:tcPr>
            <w:tcW w:w="3583" w:type="dxa"/>
            <w:gridSpan w:val="8"/>
            <w:tcBorders>
              <w:left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MATERIELS, MATIERES ET SERVICES CONSMES</w:t>
            </w:r>
          </w:p>
        </w:tc>
        <w:tc>
          <w:tcPr>
            <w:tcW w:w="2268" w:type="dxa"/>
            <w:tcBorders>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 </w:t>
            </w:r>
          </w:p>
        </w:tc>
        <w:tc>
          <w:tcPr>
            <w:tcW w:w="1342" w:type="dxa"/>
            <w:tcBorders>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i/>
                <w:iCs/>
                <w:sz w:val="26"/>
                <w:szCs w:val="26"/>
                <w:lang w:eastAsia="fr-FR"/>
              </w:rPr>
            </w:pPr>
            <w:r w:rsidRPr="004510B6">
              <w:rPr>
                <w:rFonts w:eastAsia="Times New Roman" w:cs="Arial"/>
                <w:i/>
                <w:iCs/>
                <w:sz w:val="26"/>
                <w:szCs w:val="26"/>
                <w:lang w:eastAsia="fr-FR"/>
              </w:rPr>
              <w:t> </w:t>
            </w:r>
          </w:p>
        </w:tc>
        <w:tc>
          <w:tcPr>
            <w:tcW w:w="882" w:type="dxa"/>
            <w:tcBorders>
              <w:left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i/>
                <w:iCs/>
                <w:sz w:val="26"/>
                <w:szCs w:val="26"/>
                <w:lang w:eastAsia="fr-FR"/>
              </w:rPr>
            </w:pPr>
            <w:r w:rsidRPr="004510B6">
              <w:rPr>
                <w:rFonts w:eastAsia="Times New Roman" w:cs="Arial"/>
                <w:i/>
                <w:iCs/>
                <w:sz w:val="26"/>
                <w:szCs w:val="26"/>
                <w:lang w:eastAsia="fr-FR"/>
              </w:rPr>
              <w:t> </w:t>
            </w:r>
          </w:p>
        </w:tc>
        <w:tc>
          <w:tcPr>
            <w:tcW w:w="1294" w:type="dxa"/>
            <w:tcBorders>
              <w:left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 </w:t>
            </w:r>
          </w:p>
        </w:tc>
        <w:tc>
          <w:tcPr>
            <w:tcW w:w="1399" w:type="dxa"/>
            <w:tcBorders>
              <w:left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i/>
                <w:iCs/>
                <w:sz w:val="26"/>
                <w:szCs w:val="26"/>
                <w:lang w:eastAsia="fr-FR"/>
              </w:rPr>
            </w:pPr>
            <w:r w:rsidRPr="004510B6">
              <w:rPr>
                <w:rFonts w:eastAsia="Times New Roman" w:cs="Arial"/>
                <w:i/>
                <w:iCs/>
                <w:sz w:val="26"/>
                <w:szCs w:val="26"/>
                <w:lang w:eastAsia="fr-FR"/>
              </w:rPr>
              <w:t>4 220 211</w:t>
            </w:r>
          </w:p>
        </w:tc>
      </w:tr>
      <w:tr w:rsidR="00442CB0" w:rsidRPr="004510B6" w:rsidTr="005955ED">
        <w:trPr>
          <w:trHeight w:val="204"/>
          <w:jc w:val="center"/>
        </w:trPr>
        <w:tc>
          <w:tcPr>
            <w:tcW w:w="253" w:type="dxa"/>
            <w:gridSpan w:val="2"/>
            <w:tcBorders>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3330" w:type="dxa"/>
            <w:gridSpan w:val="6"/>
            <w:tcBorders>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Acquisition de semences piscicoles</w:t>
            </w:r>
          </w:p>
        </w:tc>
        <w:tc>
          <w:tcPr>
            <w:tcW w:w="2268" w:type="dxa"/>
            <w:tcBorders>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Individu</w:t>
            </w:r>
          </w:p>
        </w:tc>
        <w:tc>
          <w:tcPr>
            <w:tcW w:w="882" w:type="dxa"/>
            <w:tcBorders>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29 474</w:t>
            </w:r>
          </w:p>
        </w:tc>
        <w:tc>
          <w:tcPr>
            <w:tcW w:w="1294" w:type="dxa"/>
            <w:tcBorders>
              <w:left w:val="nil"/>
              <w:bottom w:val="nil"/>
              <w:right w:val="nil"/>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30</w:t>
            </w:r>
          </w:p>
        </w:tc>
        <w:tc>
          <w:tcPr>
            <w:tcW w:w="1399" w:type="dxa"/>
            <w:tcBorders>
              <w:left w:val="single" w:sz="4" w:space="0" w:color="auto"/>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884 211</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2479" w:type="dxa"/>
            <w:gridSpan w:val="5"/>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Aliments  pour poissons</w:t>
            </w: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kg</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13 104</w:t>
            </w:r>
          </w:p>
        </w:tc>
        <w:tc>
          <w:tcPr>
            <w:tcW w:w="1294"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jc w:val="right"/>
              <w:rPr>
                <w:rFonts w:eastAsia="Times New Roman" w:cs="Arial"/>
                <w:i/>
                <w:iCs/>
                <w:sz w:val="26"/>
                <w:szCs w:val="26"/>
                <w:lang w:eastAsia="fr-FR"/>
              </w:rPr>
            </w:pPr>
            <w:r w:rsidRPr="004510B6">
              <w:rPr>
                <w:rFonts w:eastAsia="Times New Roman" w:cs="Arial"/>
                <w:i/>
                <w:iCs/>
                <w:sz w:val="26"/>
                <w:szCs w:val="26"/>
                <w:lang w:eastAsia="fr-FR"/>
              </w:rPr>
              <w:t>250</w:t>
            </w:r>
          </w:p>
        </w:tc>
        <w:tc>
          <w:tcPr>
            <w:tcW w:w="1399" w:type="dxa"/>
            <w:tcBorders>
              <w:top w:val="nil"/>
              <w:left w:val="single" w:sz="4" w:space="0" w:color="auto"/>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3 276 000</w:t>
            </w:r>
          </w:p>
        </w:tc>
      </w:tr>
      <w:tr w:rsidR="00442CB0" w:rsidRPr="004510B6" w:rsidTr="005955ED">
        <w:trPr>
          <w:trHeight w:val="288"/>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2479" w:type="dxa"/>
            <w:gridSpan w:val="5"/>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Eau (pompage de complément)</w:t>
            </w: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proofErr w:type="spellStart"/>
            <w:r w:rsidRPr="004510B6">
              <w:rPr>
                <w:rFonts w:eastAsia="Times New Roman" w:cs="Arial"/>
                <w:sz w:val="26"/>
                <w:szCs w:val="26"/>
                <w:lang w:eastAsia="fr-FR"/>
              </w:rPr>
              <w:t>ff</w:t>
            </w:r>
            <w:proofErr w:type="spellEnd"/>
            <w:r w:rsidRPr="004510B6">
              <w:rPr>
                <w:rFonts w:eastAsia="Times New Roman" w:cs="Arial"/>
                <w:sz w:val="26"/>
                <w:szCs w:val="26"/>
                <w:lang w:eastAsia="fr-FR"/>
              </w:rPr>
              <w:t xml:space="preserve"> mensuel</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6</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10 000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60 000</w:t>
            </w:r>
          </w:p>
        </w:tc>
      </w:tr>
      <w:tr w:rsidR="00442CB0" w:rsidRPr="004510B6" w:rsidTr="005955ED">
        <w:trPr>
          <w:trHeight w:val="204"/>
          <w:jc w:val="center"/>
        </w:trPr>
        <w:tc>
          <w:tcPr>
            <w:tcW w:w="1882" w:type="dxa"/>
            <w:gridSpan w:val="5"/>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PERSONNEL</w:t>
            </w:r>
          </w:p>
        </w:tc>
        <w:tc>
          <w:tcPr>
            <w:tcW w:w="850" w:type="dxa"/>
            <w:gridSpan w:val="2"/>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Times New Roman"/>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i/>
                <w:iCs/>
                <w:sz w:val="26"/>
                <w:szCs w:val="26"/>
                <w:lang w:eastAsia="fr-FR"/>
              </w:rPr>
            </w:pPr>
            <w:r w:rsidRPr="004510B6">
              <w:rPr>
                <w:rFonts w:eastAsia="Times New Roman" w:cs="Arial"/>
                <w:i/>
                <w:iCs/>
                <w:sz w:val="26"/>
                <w:szCs w:val="26"/>
                <w:lang w:eastAsia="fr-FR"/>
              </w:rPr>
              <w:t> </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i/>
                <w:iCs/>
                <w:sz w:val="26"/>
                <w:szCs w:val="26"/>
                <w:lang w:eastAsia="fr-FR"/>
              </w:rPr>
            </w:pPr>
            <w:r w:rsidRPr="004510B6">
              <w:rPr>
                <w:rFonts w:eastAsia="Times New Roman" w:cs="Arial"/>
                <w:i/>
                <w:iCs/>
                <w:sz w:val="26"/>
                <w:szCs w:val="26"/>
                <w:lang w:eastAsia="fr-FR"/>
              </w:rPr>
              <w:t> </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i/>
                <w:iCs/>
                <w:sz w:val="26"/>
                <w:szCs w:val="26"/>
                <w:lang w:eastAsia="fr-FR"/>
              </w:rPr>
            </w:pPr>
            <w:r w:rsidRPr="004510B6">
              <w:rPr>
                <w:rFonts w:eastAsia="Times New Roman" w:cs="Arial"/>
                <w:i/>
                <w:iCs/>
                <w:sz w:val="26"/>
                <w:szCs w:val="26"/>
                <w:lang w:eastAsia="fr-FR"/>
              </w:rPr>
              <w:t> </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i/>
                <w:iCs/>
                <w:sz w:val="26"/>
                <w:szCs w:val="26"/>
                <w:lang w:eastAsia="fr-FR"/>
              </w:rPr>
            </w:pPr>
            <w:r w:rsidRPr="004510B6">
              <w:rPr>
                <w:rFonts w:eastAsia="Times New Roman" w:cs="Arial"/>
                <w:i/>
                <w:iCs/>
                <w:sz w:val="26"/>
                <w:szCs w:val="26"/>
                <w:lang w:eastAsia="fr-FR"/>
              </w:rPr>
              <w:t>1 770 000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2479" w:type="dxa"/>
            <w:gridSpan w:val="5"/>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Expertise suivi   / Contrôleur</w:t>
            </w: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proofErr w:type="spellStart"/>
            <w:r w:rsidRPr="004510B6">
              <w:rPr>
                <w:rFonts w:eastAsia="Times New Roman" w:cs="Arial"/>
                <w:sz w:val="26"/>
                <w:szCs w:val="26"/>
                <w:lang w:eastAsia="fr-FR"/>
              </w:rPr>
              <w:t>H-mois</w:t>
            </w:r>
            <w:proofErr w:type="spellEnd"/>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1 000 000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1 000 000</w:t>
            </w:r>
          </w:p>
        </w:tc>
      </w:tr>
      <w:tr w:rsidR="00442CB0" w:rsidRPr="004510B6" w:rsidTr="005955ED">
        <w:trPr>
          <w:trHeight w:val="204"/>
          <w:jc w:val="center"/>
        </w:trPr>
        <w:tc>
          <w:tcPr>
            <w:tcW w:w="253" w:type="dxa"/>
            <w:gridSpan w:val="2"/>
            <w:tcBorders>
              <w:top w:val="nil"/>
              <w:left w:val="single" w:sz="4" w:space="0" w:color="auto"/>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2479" w:type="dxa"/>
            <w:gridSpan w:val="5"/>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xml:space="preserve">Pêcheurs-Manœuvres </w:t>
            </w:r>
          </w:p>
        </w:tc>
        <w:tc>
          <w:tcPr>
            <w:tcW w:w="851" w:type="dxa"/>
            <w:tcBorders>
              <w:top w:val="nil"/>
              <w:left w:val="nil"/>
              <w:bottom w:val="nil"/>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2268"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mois</w:t>
            </w:r>
          </w:p>
        </w:tc>
        <w:tc>
          <w:tcPr>
            <w:tcW w:w="882"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6</w:t>
            </w:r>
          </w:p>
        </w:tc>
        <w:tc>
          <w:tcPr>
            <w:tcW w:w="1294"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120 000</w:t>
            </w:r>
          </w:p>
        </w:tc>
        <w:tc>
          <w:tcPr>
            <w:tcW w:w="1399" w:type="dxa"/>
            <w:tcBorders>
              <w:top w:val="nil"/>
              <w:left w:val="nil"/>
              <w:bottom w:val="nil"/>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720 000</w:t>
            </w:r>
          </w:p>
        </w:tc>
      </w:tr>
      <w:tr w:rsidR="00442CB0" w:rsidRPr="004510B6" w:rsidTr="005955ED">
        <w:trPr>
          <w:trHeight w:val="204"/>
          <w:jc w:val="center"/>
        </w:trPr>
        <w:tc>
          <w:tcPr>
            <w:tcW w:w="253" w:type="dxa"/>
            <w:gridSpan w:val="2"/>
            <w:tcBorders>
              <w:top w:val="nil"/>
              <w:left w:val="single" w:sz="4" w:space="0" w:color="auto"/>
              <w:bottom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2479" w:type="dxa"/>
            <w:gridSpan w:val="5"/>
            <w:tcBorders>
              <w:top w:val="nil"/>
              <w:left w:val="nil"/>
              <w:bottom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Expertises et prestations diverses</w:t>
            </w:r>
          </w:p>
        </w:tc>
        <w:tc>
          <w:tcPr>
            <w:tcW w:w="851" w:type="dxa"/>
            <w:tcBorders>
              <w:top w:val="nil"/>
              <w:left w:val="nil"/>
              <w:bottom w:val="single" w:sz="4" w:space="0" w:color="auto"/>
              <w:right w:val="nil"/>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p>
        </w:tc>
        <w:tc>
          <w:tcPr>
            <w:tcW w:w="2268" w:type="dxa"/>
            <w:tcBorders>
              <w:top w:val="nil"/>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rPr>
                <w:rFonts w:eastAsia="Times New Roman" w:cs="Arial"/>
                <w:sz w:val="26"/>
                <w:szCs w:val="26"/>
                <w:lang w:eastAsia="fr-FR"/>
              </w:rPr>
            </w:pPr>
            <w:r w:rsidRPr="004510B6">
              <w:rPr>
                <w:rFonts w:eastAsia="Times New Roman" w:cs="Arial"/>
                <w:sz w:val="26"/>
                <w:szCs w:val="26"/>
                <w:lang w:eastAsia="fr-FR"/>
              </w:rPr>
              <w:t> </w:t>
            </w:r>
          </w:p>
        </w:tc>
        <w:tc>
          <w:tcPr>
            <w:tcW w:w="1342" w:type="dxa"/>
            <w:tcBorders>
              <w:top w:val="nil"/>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H-jrs</w:t>
            </w:r>
          </w:p>
        </w:tc>
        <w:tc>
          <w:tcPr>
            <w:tcW w:w="882" w:type="dxa"/>
            <w:tcBorders>
              <w:top w:val="nil"/>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jc w:val="center"/>
              <w:rPr>
                <w:rFonts w:eastAsia="Times New Roman" w:cs="Arial"/>
                <w:sz w:val="26"/>
                <w:szCs w:val="26"/>
                <w:lang w:eastAsia="fr-FR"/>
              </w:rPr>
            </w:pPr>
            <w:r w:rsidRPr="004510B6">
              <w:rPr>
                <w:rFonts w:eastAsia="Times New Roman" w:cs="Arial"/>
                <w:sz w:val="26"/>
                <w:szCs w:val="26"/>
                <w:lang w:eastAsia="fr-FR"/>
              </w:rPr>
              <w:t>10</w:t>
            </w:r>
          </w:p>
        </w:tc>
        <w:tc>
          <w:tcPr>
            <w:tcW w:w="1294" w:type="dxa"/>
            <w:tcBorders>
              <w:top w:val="nil"/>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5 000</w:t>
            </w:r>
          </w:p>
        </w:tc>
        <w:tc>
          <w:tcPr>
            <w:tcW w:w="1399" w:type="dxa"/>
            <w:tcBorders>
              <w:top w:val="nil"/>
              <w:left w:val="nil"/>
              <w:bottom w:val="single" w:sz="4" w:space="0" w:color="auto"/>
              <w:right w:val="single" w:sz="4" w:space="0" w:color="auto"/>
            </w:tcBorders>
            <w:shd w:val="clear" w:color="auto" w:fill="auto"/>
            <w:noWrap/>
            <w:vAlign w:val="bottom"/>
            <w:hideMark/>
          </w:tcPr>
          <w:p w:rsidR="00442CB0" w:rsidRPr="004510B6" w:rsidRDefault="00442CB0" w:rsidP="005955ED">
            <w:pPr>
              <w:spacing w:after="0" w:line="240" w:lineRule="auto"/>
              <w:jc w:val="right"/>
              <w:rPr>
                <w:rFonts w:eastAsia="Times New Roman" w:cs="Arial"/>
                <w:sz w:val="26"/>
                <w:szCs w:val="26"/>
                <w:lang w:eastAsia="fr-FR"/>
              </w:rPr>
            </w:pPr>
            <w:r w:rsidRPr="004510B6">
              <w:rPr>
                <w:rFonts w:eastAsia="Times New Roman" w:cs="Arial"/>
                <w:sz w:val="26"/>
                <w:szCs w:val="26"/>
                <w:lang w:eastAsia="fr-FR"/>
              </w:rPr>
              <w:t>50 000</w:t>
            </w:r>
          </w:p>
        </w:tc>
      </w:tr>
      <w:tr w:rsidR="00442CB0" w:rsidRPr="004510B6" w:rsidTr="005955ED">
        <w:trPr>
          <w:trHeight w:val="204"/>
          <w:jc w:val="center"/>
        </w:trPr>
        <w:tc>
          <w:tcPr>
            <w:tcW w:w="936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CB0" w:rsidRPr="004510B6" w:rsidRDefault="00442CB0" w:rsidP="005955ED">
            <w:pPr>
              <w:spacing w:after="0" w:line="240" w:lineRule="auto"/>
              <w:jc w:val="center"/>
              <w:rPr>
                <w:rFonts w:eastAsia="Times New Roman" w:cs="Arial"/>
                <w:b/>
                <w:sz w:val="26"/>
                <w:szCs w:val="26"/>
                <w:lang w:val="en-US" w:eastAsia="fr-FR"/>
              </w:rPr>
            </w:pPr>
            <w:r w:rsidRPr="004510B6">
              <w:rPr>
                <w:rFonts w:eastAsia="Times New Roman" w:cs="Arial"/>
                <w:b/>
                <w:bCs/>
                <w:sz w:val="26"/>
                <w:szCs w:val="26"/>
                <w:lang w:val="en-US" w:eastAsia="fr-FR"/>
              </w:rPr>
              <w:t>BUDGET TOTAL REQUIS ( I + II )</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442CB0" w:rsidRPr="004510B6" w:rsidRDefault="00442CB0" w:rsidP="005955ED">
            <w:pPr>
              <w:spacing w:after="0" w:line="240" w:lineRule="auto"/>
              <w:jc w:val="right"/>
              <w:rPr>
                <w:rFonts w:eastAsia="Times New Roman" w:cs="Arial"/>
                <w:b/>
                <w:bCs/>
                <w:sz w:val="26"/>
                <w:szCs w:val="26"/>
                <w:lang w:eastAsia="fr-FR"/>
              </w:rPr>
            </w:pPr>
            <w:r w:rsidRPr="004510B6">
              <w:rPr>
                <w:rFonts w:eastAsia="Times New Roman" w:cs="Arial"/>
                <w:b/>
                <w:bCs/>
                <w:sz w:val="26"/>
                <w:szCs w:val="26"/>
                <w:lang w:eastAsia="fr-FR"/>
              </w:rPr>
              <w:t>59 520 211</w:t>
            </w:r>
          </w:p>
        </w:tc>
      </w:tr>
    </w:tbl>
    <w:p w:rsidR="00442CB0" w:rsidRPr="004510B6" w:rsidRDefault="00442CB0" w:rsidP="00442CB0">
      <w:pPr>
        <w:spacing w:after="0" w:line="240" w:lineRule="auto"/>
        <w:jc w:val="both"/>
        <w:rPr>
          <w:rFonts w:cs="Times New Roman"/>
          <w:w w:val="105"/>
          <w:sz w:val="28"/>
          <w:szCs w:val="28"/>
        </w:rPr>
        <w:sectPr w:rsidR="00442CB0" w:rsidRPr="004510B6" w:rsidSect="00CF33C1">
          <w:footerReference w:type="default" r:id="rId18"/>
          <w:pgSz w:w="11906" w:h="16838"/>
          <w:pgMar w:top="1418" w:right="1134" w:bottom="1418" w:left="1134" w:header="709" w:footer="6" w:gutter="0"/>
          <w:pgNumType w:start="72"/>
          <w:cols w:space="708"/>
          <w:docGrid w:linePitch="360"/>
        </w:sectPr>
      </w:pPr>
    </w:p>
    <w:p w:rsidR="00442CB0" w:rsidRPr="004510B6" w:rsidRDefault="00442CB0" w:rsidP="00442CB0">
      <w:pPr>
        <w:spacing w:line="240" w:lineRule="auto"/>
        <w:jc w:val="center"/>
        <w:rPr>
          <w:rFonts w:cs="Times New Roman"/>
          <w:b/>
          <w:w w:val="105"/>
          <w:sz w:val="28"/>
          <w:szCs w:val="28"/>
        </w:rPr>
      </w:pPr>
      <w:r>
        <w:rPr>
          <w:rFonts w:cs="Times New Roman"/>
          <w:b/>
          <w:w w:val="105"/>
          <w:sz w:val="28"/>
          <w:szCs w:val="28"/>
        </w:rPr>
        <w:lastRenderedPageBreak/>
        <w:t>F</w:t>
      </w:r>
      <w:r w:rsidRPr="004510B6">
        <w:rPr>
          <w:rFonts w:cs="Times New Roman"/>
          <w:b/>
          <w:w w:val="105"/>
          <w:sz w:val="28"/>
          <w:szCs w:val="28"/>
        </w:rPr>
        <w:t>IGURES : VUE SCHEMATIQUE D’INFRASTRUCTURE DE FERME PISCICOLE</w:t>
      </w:r>
    </w:p>
    <w:p w:rsidR="00442CB0" w:rsidRPr="004510B6" w:rsidRDefault="00442CB0" w:rsidP="00442CB0">
      <w:pPr>
        <w:rPr>
          <w:sz w:val="28"/>
          <w:szCs w:val="28"/>
        </w:rPr>
      </w:pPr>
    </w:p>
    <w:p w:rsidR="00442CB0" w:rsidRPr="004510B6" w:rsidRDefault="00442CB0" w:rsidP="00442CB0">
      <w:pPr>
        <w:jc w:val="center"/>
        <w:rPr>
          <w:sz w:val="28"/>
          <w:szCs w:val="28"/>
        </w:rPr>
      </w:pPr>
      <w:r w:rsidRPr="004510B6">
        <w:rPr>
          <w:noProof/>
          <w:sz w:val="28"/>
          <w:szCs w:val="28"/>
          <w:lang w:eastAsia="fr-FR"/>
        </w:rPr>
        <w:drawing>
          <wp:inline distT="0" distB="0" distL="0" distR="0" wp14:anchorId="18D5E2A7" wp14:editId="6064D4BE">
            <wp:extent cx="3981450" cy="2410538"/>
            <wp:effectExtent l="0" t="0" r="0" b="8890"/>
            <wp:docPr id="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988196" cy="2414622"/>
                    </a:xfrm>
                    <a:prstGeom prst="rect">
                      <a:avLst/>
                    </a:prstGeom>
                    <a:noFill/>
                    <a:ln w="9525">
                      <a:noFill/>
                      <a:miter lim="800000"/>
                      <a:headEnd/>
                      <a:tailEnd/>
                    </a:ln>
                  </pic:spPr>
                </pic:pic>
              </a:graphicData>
            </a:graphic>
          </wp:inline>
        </w:drawing>
      </w:r>
    </w:p>
    <w:p w:rsidR="00442CB0" w:rsidRPr="004510B6" w:rsidRDefault="00442CB0" w:rsidP="00EA4EAD">
      <w:pPr>
        <w:pStyle w:val="Paragraphedeliste"/>
        <w:numPr>
          <w:ilvl w:val="0"/>
          <w:numId w:val="17"/>
        </w:numPr>
        <w:spacing w:after="160" w:line="259" w:lineRule="auto"/>
        <w:jc w:val="center"/>
        <w:rPr>
          <w:b/>
          <w:sz w:val="28"/>
          <w:szCs w:val="28"/>
        </w:rPr>
      </w:pPr>
      <w:r w:rsidRPr="004510B6">
        <w:rPr>
          <w:b/>
          <w:sz w:val="28"/>
          <w:szCs w:val="28"/>
        </w:rPr>
        <w:t>Vue en plan</w:t>
      </w:r>
    </w:p>
    <w:p w:rsidR="00442CB0" w:rsidRPr="004510B6" w:rsidRDefault="00442CB0" w:rsidP="00442CB0">
      <w:pPr>
        <w:pStyle w:val="Paragraphedeliste"/>
        <w:spacing w:line="240" w:lineRule="auto"/>
        <w:jc w:val="both"/>
        <w:rPr>
          <w:rFonts w:cs="Times New Roman"/>
          <w:w w:val="105"/>
          <w:sz w:val="28"/>
          <w:szCs w:val="28"/>
        </w:rPr>
      </w:pPr>
    </w:p>
    <w:p w:rsidR="00442CB0" w:rsidRDefault="00442CB0" w:rsidP="00442CB0">
      <w:pPr>
        <w:ind w:left="360"/>
        <w:jc w:val="center"/>
        <w:rPr>
          <w:b/>
          <w:sz w:val="28"/>
          <w:szCs w:val="28"/>
        </w:rPr>
      </w:pPr>
      <w:r w:rsidRPr="004510B6">
        <w:rPr>
          <w:noProof/>
          <w:sz w:val="28"/>
          <w:szCs w:val="28"/>
          <w:lang w:eastAsia="fr-FR"/>
        </w:rPr>
        <w:drawing>
          <wp:inline distT="0" distB="0" distL="0" distR="0" wp14:anchorId="17426015" wp14:editId="686CBE0C">
            <wp:extent cx="5731367" cy="1744980"/>
            <wp:effectExtent l="0" t="0" r="3175" b="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6922" cy="1746671"/>
                    </a:xfrm>
                    <a:prstGeom prst="rect">
                      <a:avLst/>
                    </a:prstGeom>
                    <a:noFill/>
                    <a:ln>
                      <a:noFill/>
                    </a:ln>
                  </pic:spPr>
                </pic:pic>
              </a:graphicData>
            </a:graphic>
          </wp:inline>
        </w:drawing>
      </w:r>
    </w:p>
    <w:p w:rsidR="00442CB0" w:rsidRPr="00F87B6A" w:rsidRDefault="00442CB0" w:rsidP="00442CB0">
      <w:pPr>
        <w:ind w:left="360"/>
        <w:jc w:val="center"/>
        <w:rPr>
          <w:b/>
          <w:sz w:val="28"/>
          <w:szCs w:val="28"/>
        </w:rPr>
      </w:pPr>
      <w:r w:rsidRPr="004510B6">
        <w:rPr>
          <w:b/>
          <w:sz w:val="28"/>
          <w:szCs w:val="28"/>
        </w:rPr>
        <w:t xml:space="preserve">b) Vu de profil </w:t>
      </w:r>
    </w:p>
    <w:p w:rsidR="00442CB0" w:rsidRPr="004510B6" w:rsidRDefault="00442CB0" w:rsidP="00442CB0">
      <w:pPr>
        <w:spacing w:line="240" w:lineRule="auto"/>
        <w:jc w:val="center"/>
        <w:rPr>
          <w:rFonts w:cs="Times New Roman"/>
          <w:w w:val="105"/>
          <w:sz w:val="28"/>
          <w:szCs w:val="28"/>
        </w:rPr>
      </w:pPr>
      <w:r w:rsidRPr="004510B6">
        <w:rPr>
          <w:noProof/>
          <w:sz w:val="28"/>
          <w:szCs w:val="28"/>
          <w:lang w:eastAsia="fr-FR"/>
        </w:rPr>
        <w:drawing>
          <wp:inline distT="0" distB="0" distL="0" distR="0" wp14:anchorId="2EC3C9F2" wp14:editId="28271EDC">
            <wp:extent cx="2714625" cy="1787680"/>
            <wp:effectExtent l="0" t="0" r="0" b="3175"/>
            <wp:docPr id="6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srcRect l="59636" r="8354" b="77501"/>
                    <a:stretch/>
                  </pic:blipFill>
                  <pic:spPr bwMode="auto">
                    <a:xfrm>
                      <a:off x="0" y="0"/>
                      <a:ext cx="2715475" cy="1788240"/>
                    </a:xfrm>
                    <a:prstGeom prst="rect">
                      <a:avLst/>
                    </a:prstGeom>
                    <a:noFill/>
                    <a:ln>
                      <a:noFill/>
                    </a:ln>
                    <a:extLst>
                      <a:ext uri="{53640926-AAD7-44D8-BBD7-CCE9431645EC}">
                        <a14:shadowObscured xmlns:a14="http://schemas.microsoft.com/office/drawing/2010/main"/>
                      </a:ext>
                    </a:extLst>
                  </pic:spPr>
                </pic:pic>
              </a:graphicData>
            </a:graphic>
          </wp:inline>
        </w:drawing>
      </w:r>
    </w:p>
    <w:p w:rsidR="00442CB0" w:rsidRPr="00F03573" w:rsidRDefault="00442CB0" w:rsidP="00EA4EAD">
      <w:pPr>
        <w:pStyle w:val="Paragraphedeliste"/>
        <w:numPr>
          <w:ilvl w:val="0"/>
          <w:numId w:val="17"/>
        </w:numPr>
        <w:spacing w:after="160" w:line="240" w:lineRule="auto"/>
        <w:jc w:val="center"/>
        <w:rPr>
          <w:rFonts w:cs="Aharoni"/>
          <w:b/>
          <w:sz w:val="28"/>
          <w:szCs w:val="28"/>
          <w14:shadow w14:blurRad="50800" w14:dist="38100" w14:dir="2700000" w14:sx="100000" w14:sy="100000" w14:kx="0" w14:ky="0" w14:algn="tl">
            <w14:srgbClr w14:val="000000">
              <w14:alpha w14:val="60000"/>
            </w14:srgbClr>
          </w14:shadow>
        </w:rPr>
      </w:pPr>
      <w:r w:rsidRPr="004510B6">
        <w:rPr>
          <w:b/>
          <w:sz w:val="28"/>
          <w:szCs w:val="28"/>
        </w:rPr>
        <w:t>Aperçu de 2 bassins contigus</w:t>
      </w:r>
    </w:p>
    <w:p w:rsidR="00ED7B4D" w:rsidRDefault="00ED7B4D" w:rsidP="00442CB0">
      <w:pPr>
        <w:spacing w:after="0" w:line="240" w:lineRule="auto"/>
        <w:rPr>
          <w:b/>
          <w:i/>
          <w:sz w:val="28"/>
          <w:szCs w:val="28"/>
          <w:u w:val="single"/>
        </w:rPr>
      </w:pPr>
    </w:p>
    <w:p w:rsidR="00ED7B4D" w:rsidRDefault="00ED7B4D" w:rsidP="00442CB0">
      <w:pPr>
        <w:spacing w:after="0" w:line="240" w:lineRule="auto"/>
        <w:rPr>
          <w:b/>
          <w:i/>
          <w:sz w:val="28"/>
          <w:szCs w:val="28"/>
          <w:u w:val="single"/>
        </w:rPr>
      </w:pPr>
    </w:p>
    <w:p w:rsidR="00442CB0" w:rsidRPr="00ED7B4D" w:rsidRDefault="00442CB0" w:rsidP="00EA4EAD">
      <w:pPr>
        <w:pStyle w:val="Paragraphedeliste"/>
        <w:numPr>
          <w:ilvl w:val="0"/>
          <w:numId w:val="27"/>
        </w:numPr>
        <w:spacing w:after="0" w:line="240" w:lineRule="auto"/>
        <w:jc w:val="center"/>
        <w:rPr>
          <w:rFonts w:cs="Aharoni"/>
          <w:b/>
          <w:sz w:val="28"/>
          <w:szCs w:val="28"/>
          <w14:shadow w14:blurRad="50800" w14:dist="38100" w14:dir="2700000" w14:sx="100000" w14:sy="100000" w14:kx="0" w14:ky="0" w14:algn="tl">
            <w14:srgbClr w14:val="000000">
              <w14:alpha w14:val="60000"/>
            </w14:srgbClr>
          </w14:shadow>
        </w:rPr>
      </w:pPr>
      <w:r w:rsidRPr="00ED7B4D">
        <w:rPr>
          <w:rFonts w:cs="Aharoni"/>
          <w:b/>
          <w:sz w:val="28"/>
          <w:szCs w:val="28"/>
          <w14:shadow w14:blurRad="50800" w14:dist="38100" w14:dir="2700000" w14:sx="100000" w14:sy="100000" w14:kx="0" w14:ky="0" w14:algn="tl">
            <w14:srgbClr w14:val="000000">
              <w14:alpha w14:val="60000"/>
            </w14:srgbClr>
          </w14:shadow>
        </w:rPr>
        <w:lastRenderedPageBreak/>
        <w:t>PROJET DE PRODUCTION PISCICOLE PAR PECHERIE AMPLIFIEE</w:t>
      </w:r>
    </w:p>
    <w:p w:rsidR="00442CB0" w:rsidRPr="00BB129F" w:rsidRDefault="00442CB0" w:rsidP="00442CB0">
      <w:pPr>
        <w:spacing w:after="0" w:line="240" w:lineRule="auto"/>
        <w:jc w:val="both"/>
        <w:rPr>
          <w:b/>
          <w:sz w:val="28"/>
          <w:szCs w:val="28"/>
        </w:rPr>
      </w:pPr>
      <w:r w:rsidRPr="00F03573">
        <w:rPr>
          <w:b/>
          <w:sz w:val="28"/>
          <w:szCs w:val="28"/>
        </w:rPr>
        <w:t>________________________________________________________________</w:t>
      </w:r>
      <w:bookmarkStart w:id="6" w:name="_Toc518635072"/>
      <w:r w:rsidRPr="00BB129F">
        <w:rPr>
          <w:b/>
          <w:sz w:val="28"/>
          <w:szCs w:val="28"/>
        </w:rPr>
        <w:t xml:space="preserve">- </w:t>
      </w:r>
    </w:p>
    <w:p w:rsidR="00442CB0" w:rsidRDefault="00442CB0" w:rsidP="00442CB0">
      <w:pPr>
        <w:spacing w:after="0" w:line="240" w:lineRule="auto"/>
        <w:jc w:val="both"/>
        <w:rPr>
          <w:b/>
          <w:sz w:val="28"/>
          <w:szCs w:val="28"/>
        </w:rPr>
      </w:pPr>
    </w:p>
    <w:p w:rsidR="00442CB0" w:rsidRPr="00F03573" w:rsidRDefault="00442CB0" w:rsidP="00EA4EAD">
      <w:pPr>
        <w:pStyle w:val="Paragraphedeliste"/>
        <w:numPr>
          <w:ilvl w:val="0"/>
          <w:numId w:val="26"/>
        </w:numPr>
        <w:spacing w:after="0" w:line="240" w:lineRule="auto"/>
        <w:jc w:val="both"/>
        <w:rPr>
          <w:b/>
          <w:sz w:val="28"/>
          <w:szCs w:val="28"/>
        </w:rPr>
      </w:pPr>
      <w:r w:rsidRPr="00F03573">
        <w:rPr>
          <w:b/>
          <w:sz w:val="28"/>
          <w:szCs w:val="28"/>
        </w:rPr>
        <w:t>PRESENTATION GENERALE DU PROJET</w:t>
      </w:r>
      <w:bookmarkEnd w:id="6"/>
    </w:p>
    <w:p w:rsidR="00442CB0" w:rsidRPr="00F03573" w:rsidRDefault="00442CB0" w:rsidP="00442CB0">
      <w:pPr>
        <w:spacing w:after="0" w:line="240" w:lineRule="auto"/>
        <w:ind w:left="360"/>
        <w:jc w:val="both"/>
        <w:rPr>
          <w:rFonts w:ascii="Times New Roman" w:eastAsia="Times New Roman" w:hAnsi="Times New Roman" w:cs="Times New Roman"/>
          <w:b/>
          <w:sz w:val="28"/>
          <w:szCs w:val="28"/>
          <w:lang w:eastAsia="fr-FR"/>
        </w:rPr>
      </w:pPr>
    </w:p>
    <w:p w:rsidR="00442CB0" w:rsidRDefault="00442CB0" w:rsidP="00442CB0">
      <w:pPr>
        <w:shd w:val="clear" w:color="auto" w:fill="FFFFFF" w:themeFill="background1"/>
        <w:spacing w:after="0" w:line="240" w:lineRule="auto"/>
        <w:jc w:val="both"/>
        <w:rPr>
          <w:rFonts w:cs="Times New Roman"/>
          <w:b/>
          <w:i/>
          <w:sz w:val="28"/>
          <w:szCs w:val="28"/>
          <w:u w:val="single"/>
        </w:rPr>
      </w:pPr>
      <w:r w:rsidRPr="001B36E1">
        <w:rPr>
          <w:rFonts w:cs="Times New Roman"/>
          <w:b/>
          <w:i/>
          <w:sz w:val="28"/>
          <w:szCs w:val="28"/>
        </w:rPr>
        <w:t>I.1 -</w:t>
      </w:r>
      <w:r w:rsidRPr="001B36E1">
        <w:rPr>
          <w:rFonts w:cs="Times New Roman"/>
          <w:b/>
          <w:i/>
          <w:sz w:val="28"/>
          <w:szCs w:val="28"/>
          <w:u w:val="single"/>
        </w:rPr>
        <w:t xml:space="preserve"> Eléments de contexte et justification</w:t>
      </w:r>
    </w:p>
    <w:p w:rsidR="00442CB0" w:rsidRPr="001B36E1" w:rsidRDefault="00442CB0" w:rsidP="00442CB0">
      <w:pPr>
        <w:shd w:val="clear" w:color="auto" w:fill="FFFFFF" w:themeFill="background1"/>
        <w:spacing w:after="0" w:line="240" w:lineRule="auto"/>
        <w:jc w:val="both"/>
        <w:rPr>
          <w:rFonts w:cs="Times New Roman"/>
          <w:b/>
          <w:i/>
          <w:sz w:val="28"/>
          <w:szCs w:val="28"/>
          <w:u w:val="single"/>
        </w:rPr>
      </w:pPr>
    </w:p>
    <w:p w:rsidR="00442CB0" w:rsidRPr="00B17B99" w:rsidRDefault="00442CB0" w:rsidP="00442CB0">
      <w:pPr>
        <w:shd w:val="clear" w:color="auto" w:fill="FFFFFF" w:themeFill="background1"/>
        <w:spacing w:after="0" w:line="240" w:lineRule="auto"/>
        <w:jc w:val="both"/>
        <w:rPr>
          <w:rFonts w:eastAsia="Times New Roman" w:cs="Times New Roman"/>
          <w:sz w:val="28"/>
          <w:szCs w:val="28"/>
          <w:lang w:eastAsia="fr-FR"/>
        </w:rPr>
      </w:pPr>
      <w:r w:rsidRPr="00B17B99">
        <w:rPr>
          <w:rFonts w:cs="Times New Roman"/>
          <w:sz w:val="28"/>
          <w:szCs w:val="28"/>
        </w:rPr>
        <w:t>Au Burkina Faso, la demande en produits halieutiques s’élevait en 2017 à environ 128 032 tonnes pour une production nationale estimée à 25 580 tonnes et des importations enregistrées de  102 816 tonnes (environ 364 tonnes sont exportées). Cela indique un important déficit entre la production et la demande sans cesse croissante en produits halieutiques.</w:t>
      </w:r>
    </w:p>
    <w:p w:rsidR="00442CB0" w:rsidRDefault="00442CB0" w:rsidP="00442CB0">
      <w:pPr>
        <w:shd w:val="clear" w:color="auto" w:fill="FFFFFF" w:themeFill="background1"/>
        <w:spacing w:after="0" w:line="240" w:lineRule="auto"/>
        <w:jc w:val="both"/>
        <w:rPr>
          <w:rFonts w:cs="Times New Roman"/>
          <w:sz w:val="28"/>
          <w:szCs w:val="28"/>
        </w:rPr>
      </w:pPr>
    </w:p>
    <w:p w:rsidR="00442CB0" w:rsidRPr="00B17B99"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 xml:space="preserve">Au regard des enjeux que représentent la production halieutique, parmi lesquels la réduction nécessaire du déficit entre la production et la demande, la contribution à la sécurité alimentaire et nutritionnelle des populations, la création d’emplois et de revenus pour diverses composantes de la société dont notamment les jeunes et les femmes, le gouvernement a inscrit le sous-secteur parmi les priorités du Programme National de Développement Economique et Social (PNDES). </w:t>
      </w:r>
    </w:p>
    <w:p w:rsidR="00442CB0" w:rsidRDefault="00442CB0" w:rsidP="00442CB0">
      <w:pPr>
        <w:shd w:val="clear" w:color="auto" w:fill="FFFFFF" w:themeFill="background1"/>
        <w:spacing w:after="0" w:line="240" w:lineRule="auto"/>
        <w:jc w:val="both"/>
        <w:rPr>
          <w:rFonts w:cs="Times New Roman"/>
          <w:sz w:val="28"/>
          <w:szCs w:val="28"/>
        </w:rPr>
      </w:pPr>
    </w:p>
    <w:p w:rsidR="00442CB0" w:rsidRPr="00B17B99"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On assiste à une baisse de productivité piscicole des plans d’eau, liée à la surpêche combinée à la dégradation des biotopes. L’évolution croissante de la demande, liée à celle des habitudes alimentaires et de la démographie, combinée à la surpêche et à la baisse de productivité naturelle des plans d’eau entraînent de fait, une revalorisation des produits halieutiques sur le marché, créant ainsi conditions socio-économiques favorables et des opportunités pour l’entrepreneuriat dans l’aquaculture.</w:t>
      </w:r>
    </w:p>
    <w:p w:rsidR="00442CB0" w:rsidRDefault="00442CB0" w:rsidP="00442CB0">
      <w:pPr>
        <w:shd w:val="clear" w:color="auto" w:fill="FFFFFF" w:themeFill="background1"/>
        <w:spacing w:after="0" w:line="240" w:lineRule="auto"/>
        <w:jc w:val="both"/>
        <w:rPr>
          <w:rFonts w:cs="Times New Roman"/>
          <w:sz w:val="28"/>
          <w:szCs w:val="28"/>
        </w:rPr>
      </w:pPr>
    </w:p>
    <w:p w:rsidR="00442CB0"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Si les pêcheries ordinaires sont surexploitées, l’amplification de leur productivité leur donnant les caractéristiques d’un gigantesque étang piscicole peut toutefois permettre d’accroître très considérablement la production qui peut en sortir. Aussi, ce système de production peut s’avérer très prometteur lorsqu’il est envisagé dans un cadre entrepreneurial, avec une pêcherie sous régime de concession.</w:t>
      </w:r>
    </w:p>
    <w:p w:rsidR="00442CB0" w:rsidRPr="00B17B99" w:rsidRDefault="00442CB0" w:rsidP="00442CB0">
      <w:pPr>
        <w:shd w:val="clear" w:color="auto" w:fill="FFFFFF" w:themeFill="background1"/>
        <w:spacing w:after="0" w:line="240" w:lineRule="auto"/>
        <w:jc w:val="both"/>
        <w:rPr>
          <w:rFonts w:cs="Times New Roman"/>
          <w:sz w:val="28"/>
          <w:szCs w:val="28"/>
        </w:rPr>
      </w:pPr>
    </w:p>
    <w:p w:rsidR="00442CB0" w:rsidRPr="004F1CEE" w:rsidRDefault="00442CB0" w:rsidP="00442CB0">
      <w:pPr>
        <w:shd w:val="clear" w:color="auto" w:fill="FFFFFF" w:themeFill="background1"/>
        <w:spacing w:after="0" w:line="240" w:lineRule="auto"/>
        <w:jc w:val="both"/>
        <w:rPr>
          <w:rFonts w:cs="Times New Roman"/>
          <w:b/>
          <w:i/>
          <w:sz w:val="28"/>
          <w:szCs w:val="28"/>
          <w:u w:val="single"/>
        </w:rPr>
      </w:pPr>
      <w:r w:rsidRPr="004F1CEE">
        <w:rPr>
          <w:rFonts w:cs="Times New Roman"/>
          <w:b/>
          <w:i/>
          <w:sz w:val="28"/>
          <w:szCs w:val="28"/>
        </w:rPr>
        <w:t>I.2 –</w:t>
      </w:r>
      <w:r w:rsidRPr="004F1CEE">
        <w:rPr>
          <w:rFonts w:cs="Times New Roman"/>
          <w:b/>
          <w:i/>
          <w:sz w:val="28"/>
          <w:szCs w:val="28"/>
          <w:u w:val="single"/>
        </w:rPr>
        <w:t xml:space="preserve"> Objectifs et résultats attendus</w:t>
      </w:r>
    </w:p>
    <w:p w:rsidR="00442CB0" w:rsidRPr="004F1CEE" w:rsidRDefault="00442CB0" w:rsidP="00442CB0">
      <w:pPr>
        <w:shd w:val="clear" w:color="auto" w:fill="FFFFFF" w:themeFill="background1"/>
        <w:spacing w:after="0" w:line="240" w:lineRule="auto"/>
        <w:jc w:val="both"/>
        <w:rPr>
          <w:rFonts w:cs="Times New Roman"/>
          <w:b/>
          <w:sz w:val="28"/>
          <w:szCs w:val="28"/>
        </w:rPr>
      </w:pPr>
    </w:p>
    <w:p w:rsidR="00442CB0" w:rsidRPr="004F1CEE" w:rsidRDefault="00442CB0" w:rsidP="00442CB0">
      <w:pPr>
        <w:shd w:val="clear" w:color="auto" w:fill="FFFFFF" w:themeFill="background1"/>
        <w:spacing w:after="0" w:line="240" w:lineRule="auto"/>
        <w:jc w:val="both"/>
        <w:rPr>
          <w:rFonts w:cs="Times New Roman"/>
          <w:b/>
          <w:i/>
          <w:sz w:val="28"/>
          <w:szCs w:val="28"/>
          <w:u w:val="single"/>
        </w:rPr>
      </w:pPr>
      <w:r w:rsidRPr="004F1CEE">
        <w:rPr>
          <w:rFonts w:cs="Times New Roman"/>
          <w:b/>
          <w:i/>
          <w:sz w:val="28"/>
          <w:szCs w:val="28"/>
        </w:rPr>
        <w:t>I.2.1 –</w:t>
      </w:r>
      <w:r w:rsidRPr="004F1CEE">
        <w:rPr>
          <w:rFonts w:cs="Times New Roman"/>
          <w:b/>
          <w:i/>
          <w:sz w:val="28"/>
          <w:szCs w:val="28"/>
          <w:u w:val="single"/>
        </w:rPr>
        <w:t xml:space="preserve"> Objectifs</w:t>
      </w:r>
    </w:p>
    <w:p w:rsidR="00442CB0" w:rsidRPr="00B17B99" w:rsidRDefault="00442CB0" w:rsidP="00442CB0">
      <w:pPr>
        <w:shd w:val="clear" w:color="auto" w:fill="FFFFFF" w:themeFill="background1"/>
        <w:spacing w:after="0" w:line="240" w:lineRule="auto"/>
        <w:jc w:val="both"/>
        <w:rPr>
          <w:rFonts w:cs="Times New Roman"/>
          <w:b/>
          <w:sz w:val="28"/>
          <w:szCs w:val="28"/>
        </w:rPr>
      </w:pPr>
    </w:p>
    <w:p w:rsidR="00442CB0"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 xml:space="preserve">L’objectif global du projet est d’assurer une production annuelle d’au moins 30 tonnes de poisson sur une pêcherie concédée de 10 à 50 ha, pour contribuer à résorber le </w:t>
      </w:r>
      <w:r w:rsidRPr="00B17B99">
        <w:rPr>
          <w:rFonts w:cs="Times New Roman"/>
          <w:sz w:val="28"/>
          <w:szCs w:val="28"/>
        </w:rPr>
        <w:lastRenderedPageBreak/>
        <w:t>déficit entre l’offre et la demande en produits halieutiques dans les communes urbaines les plus proches et/ou à Ouagadougou</w:t>
      </w:r>
      <w:r>
        <w:rPr>
          <w:rFonts w:cs="Times New Roman"/>
          <w:sz w:val="28"/>
          <w:szCs w:val="28"/>
        </w:rPr>
        <w:t>.</w:t>
      </w:r>
    </w:p>
    <w:p w:rsidR="00442CB0" w:rsidRPr="00B17B99" w:rsidRDefault="00442CB0" w:rsidP="00442CB0">
      <w:pPr>
        <w:shd w:val="clear" w:color="auto" w:fill="FFFFFF" w:themeFill="background1"/>
        <w:spacing w:after="0" w:line="240" w:lineRule="auto"/>
        <w:jc w:val="both"/>
        <w:rPr>
          <w:rFonts w:cs="Times New Roman"/>
          <w:sz w:val="28"/>
          <w:szCs w:val="28"/>
        </w:rPr>
      </w:pP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Les résultats attendus du projet sont libellés ainsi qu’il suit</w:t>
      </w:r>
      <w:r>
        <w:rPr>
          <w:rFonts w:cs="Times New Roman"/>
          <w:w w:val="105"/>
          <w:sz w:val="28"/>
          <w:szCs w:val="28"/>
        </w:rPr>
        <w:t> :</w:t>
      </w:r>
      <w:r w:rsidRPr="00B17B99">
        <w:rPr>
          <w:rFonts w:cs="Times New Roman"/>
          <w:w w:val="105"/>
          <w:sz w:val="28"/>
          <w:szCs w:val="28"/>
        </w:rPr>
        <w:t> </w:t>
      </w:r>
    </w:p>
    <w:p w:rsidR="00442CB0" w:rsidRPr="00B17B99"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une concession de pêche officielle est obtenue sur un plan d’eau de superficie comprise entre 10 et 100 ha</w:t>
      </w:r>
      <w:r>
        <w:rPr>
          <w:rFonts w:cs="Times New Roman"/>
          <w:w w:val="105"/>
          <w:sz w:val="28"/>
          <w:szCs w:val="28"/>
        </w:rPr>
        <w:t> ;</w:t>
      </w:r>
    </w:p>
    <w:p w:rsidR="00442CB0" w:rsidRPr="00B17B99"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un accord de partenariat gagnant-gagnant est signé entre le promoteur et les pêcheurs exerçant sur le plan d’eau</w:t>
      </w:r>
      <w:r>
        <w:rPr>
          <w:rFonts w:cs="Times New Roman"/>
          <w:w w:val="105"/>
          <w:sz w:val="28"/>
          <w:szCs w:val="28"/>
        </w:rPr>
        <w:t> ;</w:t>
      </w:r>
    </w:p>
    <w:p w:rsidR="00442CB0" w:rsidRPr="00B17B99"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deux parcs à enclos totalisant au moins 8000 m</w:t>
      </w:r>
      <w:r w:rsidRPr="00B17B99">
        <w:rPr>
          <w:rFonts w:cs="Times New Roman"/>
          <w:w w:val="105"/>
          <w:sz w:val="28"/>
          <w:szCs w:val="28"/>
          <w:vertAlign w:val="superscript"/>
        </w:rPr>
        <w:t>2</w:t>
      </w:r>
      <w:r w:rsidRPr="00B17B99">
        <w:rPr>
          <w:rFonts w:cs="Times New Roman"/>
          <w:w w:val="105"/>
          <w:sz w:val="28"/>
          <w:szCs w:val="28"/>
        </w:rPr>
        <w:t xml:space="preserve"> de superficies d’enclos sont convenablement installés dans le plan d’eau et bien ensemencés (10 poissons/m</w:t>
      </w:r>
      <w:r w:rsidRPr="00B17B99">
        <w:rPr>
          <w:rFonts w:cs="Times New Roman"/>
          <w:w w:val="105"/>
          <w:sz w:val="28"/>
          <w:szCs w:val="28"/>
          <w:vertAlign w:val="superscript"/>
        </w:rPr>
        <w:t>2</w:t>
      </w:r>
      <w:r w:rsidRPr="00B17B99">
        <w:rPr>
          <w:rFonts w:cs="Times New Roman"/>
          <w:w w:val="105"/>
          <w:sz w:val="28"/>
          <w:szCs w:val="28"/>
        </w:rPr>
        <w:t xml:space="preserve"> d’enclos en bonnes périodes) avec une ou deux espèces piscicoles locales (</w:t>
      </w:r>
      <w:proofErr w:type="spellStart"/>
      <w:r w:rsidRPr="00B17B99">
        <w:rPr>
          <w:rFonts w:cs="Times New Roman"/>
          <w:w w:val="105"/>
          <w:sz w:val="28"/>
          <w:szCs w:val="28"/>
        </w:rPr>
        <w:t>Oreochromis</w:t>
      </w:r>
      <w:proofErr w:type="spellEnd"/>
      <w:r w:rsidRPr="00B17B99">
        <w:rPr>
          <w:rFonts w:cs="Times New Roman"/>
          <w:w w:val="105"/>
          <w:sz w:val="28"/>
          <w:szCs w:val="28"/>
        </w:rPr>
        <w:t xml:space="preserve"> </w:t>
      </w:r>
      <w:proofErr w:type="spellStart"/>
      <w:r w:rsidRPr="00B17B99">
        <w:rPr>
          <w:rFonts w:cs="Times New Roman"/>
          <w:w w:val="105"/>
          <w:sz w:val="28"/>
          <w:szCs w:val="28"/>
        </w:rPr>
        <w:t>niloticus</w:t>
      </w:r>
      <w:proofErr w:type="spellEnd"/>
      <w:r w:rsidRPr="00B17B99">
        <w:rPr>
          <w:rFonts w:cs="Times New Roman"/>
          <w:w w:val="105"/>
          <w:sz w:val="28"/>
          <w:szCs w:val="28"/>
        </w:rPr>
        <w:t xml:space="preserve"> et éventuellement Clarias </w:t>
      </w:r>
      <w:proofErr w:type="spellStart"/>
      <w:r w:rsidRPr="00B17B99">
        <w:rPr>
          <w:rFonts w:cs="Times New Roman"/>
          <w:w w:val="105"/>
          <w:sz w:val="28"/>
          <w:szCs w:val="28"/>
        </w:rPr>
        <w:t>sp</w:t>
      </w:r>
      <w:proofErr w:type="spellEnd"/>
      <w:r w:rsidRPr="00B17B99">
        <w:rPr>
          <w:rFonts w:cs="Times New Roman"/>
          <w:w w:val="105"/>
          <w:sz w:val="28"/>
          <w:szCs w:val="28"/>
        </w:rPr>
        <w:t xml:space="preserve">) ; </w:t>
      </w:r>
    </w:p>
    <w:p w:rsidR="00442CB0" w:rsidRPr="00B17B99"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un élevage piscicole comprenant le nourrissage des poissons, le contrôle de l’éle</w:t>
      </w:r>
      <w:r>
        <w:rPr>
          <w:rFonts w:cs="Times New Roman"/>
          <w:w w:val="105"/>
          <w:sz w:val="28"/>
          <w:szCs w:val="28"/>
        </w:rPr>
        <w:t>vage …est mené dans les enclos ;</w:t>
      </w:r>
    </w:p>
    <w:p w:rsidR="00442CB0" w:rsidRPr="00B17B99"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80 000 unités de semences piscicoles (alevins) ensemencés ;</w:t>
      </w:r>
    </w:p>
    <w:p w:rsidR="00442CB0" w:rsidRPr="00B17B99"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37 tonnes d’aliments dont 18,5 tonnes d’aliments hautement performant et 18,5 d’aliments équilibré « bon marché » ;</w:t>
      </w:r>
    </w:p>
    <w:p w:rsidR="00442CB0" w:rsidRPr="00B17B99"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la productivité piscicole du plan d’eau s’est multipliée par un facteur supérieur à 10 et les quantités de poisson marchand indiquées ci-après sont produites :</w:t>
      </w:r>
    </w:p>
    <w:p w:rsidR="00442CB0" w:rsidRPr="00B17B99" w:rsidRDefault="00442CB0" w:rsidP="00442CB0">
      <w:pPr>
        <w:pStyle w:val="Paragraphedeliste"/>
        <w:shd w:val="clear" w:color="auto" w:fill="FFFFFF" w:themeFill="background1"/>
        <w:spacing w:after="0" w:line="240" w:lineRule="auto"/>
        <w:jc w:val="both"/>
        <w:rPr>
          <w:rFonts w:cs="Times New Roman"/>
          <w:w w:val="105"/>
          <w:sz w:val="28"/>
          <w:szCs w:val="28"/>
        </w:rPr>
      </w:pPr>
    </w:p>
    <w:tbl>
      <w:tblPr>
        <w:tblStyle w:val="Grilledutableau"/>
        <w:tblW w:w="8347" w:type="dxa"/>
        <w:jc w:val="center"/>
        <w:tblLook w:val="04A0" w:firstRow="1" w:lastRow="0" w:firstColumn="1" w:lastColumn="0" w:noHBand="0" w:noVBand="1"/>
      </w:tblPr>
      <w:tblGrid>
        <w:gridCol w:w="2961"/>
        <w:gridCol w:w="1417"/>
        <w:gridCol w:w="992"/>
        <w:gridCol w:w="992"/>
        <w:gridCol w:w="992"/>
        <w:gridCol w:w="993"/>
      </w:tblGrid>
      <w:tr w:rsidR="00442CB0" w:rsidRPr="00B17B99" w:rsidTr="005955ED">
        <w:trPr>
          <w:jc w:val="center"/>
        </w:trPr>
        <w:tc>
          <w:tcPr>
            <w:tcW w:w="2961" w:type="dxa"/>
          </w:tcPr>
          <w:p w:rsidR="00442CB0" w:rsidRPr="00B17B99" w:rsidRDefault="00442CB0" w:rsidP="005955ED">
            <w:pPr>
              <w:pStyle w:val="Paragraphedeliste"/>
              <w:shd w:val="clear" w:color="auto" w:fill="FFFFFF" w:themeFill="background1"/>
              <w:ind w:left="0"/>
              <w:jc w:val="both"/>
              <w:rPr>
                <w:b/>
                <w:w w:val="105"/>
                <w:sz w:val="28"/>
                <w:szCs w:val="28"/>
              </w:rPr>
            </w:pPr>
            <w:r w:rsidRPr="00B17B99">
              <w:rPr>
                <w:b/>
                <w:w w:val="105"/>
                <w:sz w:val="28"/>
                <w:szCs w:val="28"/>
              </w:rPr>
              <w:t>Période</w:t>
            </w:r>
          </w:p>
        </w:tc>
        <w:tc>
          <w:tcPr>
            <w:tcW w:w="1417" w:type="dxa"/>
          </w:tcPr>
          <w:p w:rsidR="00442CB0" w:rsidRPr="00B17B99" w:rsidRDefault="00442CB0" w:rsidP="005955ED">
            <w:pPr>
              <w:pStyle w:val="Paragraphedeliste"/>
              <w:shd w:val="clear" w:color="auto" w:fill="FFFFFF" w:themeFill="background1"/>
              <w:ind w:left="0"/>
              <w:jc w:val="both"/>
              <w:rPr>
                <w:b/>
                <w:w w:val="105"/>
                <w:sz w:val="28"/>
                <w:szCs w:val="28"/>
              </w:rPr>
            </w:pPr>
            <w:r w:rsidRPr="00B17B99">
              <w:rPr>
                <w:b/>
                <w:w w:val="105"/>
                <w:sz w:val="28"/>
                <w:szCs w:val="28"/>
              </w:rPr>
              <w:t>1</w:t>
            </w:r>
            <w:r w:rsidRPr="00B17B99">
              <w:rPr>
                <w:b/>
                <w:w w:val="105"/>
                <w:sz w:val="28"/>
                <w:szCs w:val="28"/>
                <w:vertAlign w:val="superscript"/>
              </w:rPr>
              <w:t>ère</w:t>
            </w:r>
            <w:r w:rsidRPr="00B17B99">
              <w:rPr>
                <w:b/>
                <w:w w:val="105"/>
                <w:sz w:val="28"/>
                <w:szCs w:val="28"/>
              </w:rPr>
              <w:t xml:space="preserve"> Année</w:t>
            </w:r>
          </w:p>
        </w:tc>
        <w:tc>
          <w:tcPr>
            <w:tcW w:w="992" w:type="dxa"/>
          </w:tcPr>
          <w:p w:rsidR="00442CB0" w:rsidRPr="00B17B99" w:rsidRDefault="00442CB0" w:rsidP="005955ED">
            <w:pPr>
              <w:pStyle w:val="Paragraphedeliste"/>
              <w:shd w:val="clear" w:color="auto" w:fill="FFFFFF" w:themeFill="background1"/>
              <w:ind w:left="0"/>
              <w:jc w:val="both"/>
              <w:rPr>
                <w:b/>
                <w:w w:val="105"/>
                <w:sz w:val="28"/>
                <w:szCs w:val="28"/>
              </w:rPr>
            </w:pPr>
            <w:r w:rsidRPr="00B17B99">
              <w:rPr>
                <w:b/>
                <w:w w:val="105"/>
                <w:sz w:val="28"/>
                <w:szCs w:val="28"/>
              </w:rPr>
              <w:t>2</w:t>
            </w:r>
            <w:r w:rsidRPr="00B17B99">
              <w:rPr>
                <w:b/>
                <w:w w:val="105"/>
                <w:sz w:val="28"/>
                <w:szCs w:val="28"/>
                <w:vertAlign w:val="superscript"/>
              </w:rPr>
              <w:t>ème</w:t>
            </w:r>
            <w:r w:rsidRPr="00B17B99">
              <w:rPr>
                <w:b/>
                <w:w w:val="105"/>
                <w:sz w:val="28"/>
                <w:szCs w:val="28"/>
              </w:rPr>
              <w:t xml:space="preserve"> A</w:t>
            </w:r>
          </w:p>
        </w:tc>
        <w:tc>
          <w:tcPr>
            <w:tcW w:w="992" w:type="dxa"/>
          </w:tcPr>
          <w:p w:rsidR="00442CB0" w:rsidRPr="00B17B99" w:rsidRDefault="00442CB0" w:rsidP="005955ED">
            <w:pPr>
              <w:pStyle w:val="Paragraphedeliste"/>
              <w:shd w:val="clear" w:color="auto" w:fill="FFFFFF" w:themeFill="background1"/>
              <w:ind w:left="0"/>
              <w:jc w:val="both"/>
              <w:rPr>
                <w:b/>
                <w:w w:val="105"/>
                <w:sz w:val="28"/>
                <w:szCs w:val="28"/>
              </w:rPr>
            </w:pPr>
            <w:r w:rsidRPr="00B17B99">
              <w:rPr>
                <w:b/>
                <w:w w:val="105"/>
                <w:sz w:val="28"/>
                <w:szCs w:val="28"/>
              </w:rPr>
              <w:t>3</w:t>
            </w:r>
            <w:r w:rsidRPr="00B17B99">
              <w:rPr>
                <w:b/>
                <w:w w:val="105"/>
                <w:sz w:val="28"/>
                <w:szCs w:val="28"/>
                <w:vertAlign w:val="superscript"/>
              </w:rPr>
              <w:t>ème</w:t>
            </w:r>
            <w:r w:rsidRPr="00B17B99">
              <w:rPr>
                <w:b/>
                <w:w w:val="105"/>
                <w:sz w:val="28"/>
                <w:szCs w:val="28"/>
              </w:rPr>
              <w:t xml:space="preserve"> A</w:t>
            </w:r>
          </w:p>
        </w:tc>
        <w:tc>
          <w:tcPr>
            <w:tcW w:w="992" w:type="dxa"/>
          </w:tcPr>
          <w:p w:rsidR="00442CB0" w:rsidRPr="00B17B99" w:rsidRDefault="00442CB0" w:rsidP="005955ED">
            <w:pPr>
              <w:pStyle w:val="Paragraphedeliste"/>
              <w:shd w:val="clear" w:color="auto" w:fill="FFFFFF" w:themeFill="background1"/>
              <w:ind w:left="0"/>
              <w:jc w:val="both"/>
              <w:rPr>
                <w:b/>
                <w:w w:val="105"/>
                <w:sz w:val="28"/>
                <w:szCs w:val="28"/>
              </w:rPr>
            </w:pPr>
            <w:r w:rsidRPr="00B17B99">
              <w:rPr>
                <w:b/>
                <w:w w:val="105"/>
                <w:sz w:val="28"/>
                <w:szCs w:val="28"/>
              </w:rPr>
              <w:t>4</w:t>
            </w:r>
            <w:r w:rsidRPr="00B17B99">
              <w:rPr>
                <w:b/>
                <w:w w:val="105"/>
                <w:sz w:val="28"/>
                <w:szCs w:val="28"/>
                <w:vertAlign w:val="superscript"/>
              </w:rPr>
              <w:t>ème</w:t>
            </w:r>
            <w:r w:rsidRPr="00B17B99">
              <w:rPr>
                <w:b/>
                <w:w w:val="105"/>
                <w:sz w:val="28"/>
                <w:szCs w:val="28"/>
              </w:rPr>
              <w:t xml:space="preserve"> A</w:t>
            </w:r>
          </w:p>
        </w:tc>
        <w:tc>
          <w:tcPr>
            <w:tcW w:w="993" w:type="dxa"/>
          </w:tcPr>
          <w:p w:rsidR="00442CB0" w:rsidRPr="00B17B99" w:rsidRDefault="00442CB0" w:rsidP="005955ED">
            <w:pPr>
              <w:pStyle w:val="Paragraphedeliste"/>
              <w:shd w:val="clear" w:color="auto" w:fill="FFFFFF" w:themeFill="background1"/>
              <w:ind w:left="0"/>
              <w:jc w:val="both"/>
              <w:rPr>
                <w:b/>
                <w:w w:val="105"/>
                <w:sz w:val="28"/>
                <w:szCs w:val="28"/>
              </w:rPr>
            </w:pPr>
            <w:r w:rsidRPr="00B17B99">
              <w:rPr>
                <w:b/>
                <w:w w:val="105"/>
                <w:sz w:val="28"/>
                <w:szCs w:val="28"/>
              </w:rPr>
              <w:t>5</w:t>
            </w:r>
            <w:r w:rsidRPr="00B17B99">
              <w:rPr>
                <w:b/>
                <w:w w:val="105"/>
                <w:sz w:val="28"/>
                <w:szCs w:val="28"/>
                <w:vertAlign w:val="superscript"/>
              </w:rPr>
              <w:t>ème</w:t>
            </w:r>
            <w:r w:rsidRPr="00B17B99">
              <w:rPr>
                <w:b/>
                <w:w w:val="105"/>
                <w:sz w:val="28"/>
                <w:szCs w:val="28"/>
              </w:rPr>
              <w:t xml:space="preserve"> A</w:t>
            </w:r>
          </w:p>
        </w:tc>
      </w:tr>
      <w:tr w:rsidR="00442CB0" w:rsidRPr="00B17B99" w:rsidTr="005955ED">
        <w:trPr>
          <w:jc w:val="center"/>
        </w:trPr>
        <w:tc>
          <w:tcPr>
            <w:tcW w:w="2961" w:type="dxa"/>
            <w:vAlign w:val="center"/>
          </w:tcPr>
          <w:p w:rsidR="00442CB0" w:rsidRPr="00B17B99" w:rsidRDefault="00442CB0" w:rsidP="005955ED">
            <w:pPr>
              <w:pStyle w:val="Paragraphedeliste"/>
              <w:shd w:val="clear" w:color="auto" w:fill="FFFFFF" w:themeFill="background1"/>
              <w:ind w:left="0"/>
              <w:jc w:val="both"/>
              <w:rPr>
                <w:w w:val="105"/>
                <w:sz w:val="28"/>
                <w:szCs w:val="28"/>
              </w:rPr>
            </w:pPr>
            <w:r w:rsidRPr="00B17B99">
              <w:rPr>
                <w:w w:val="105"/>
                <w:sz w:val="28"/>
                <w:szCs w:val="28"/>
              </w:rPr>
              <w:t>Quantité produite (tonnes)</w:t>
            </w:r>
          </w:p>
        </w:tc>
        <w:tc>
          <w:tcPr>
            <w:tcW w:w="1417" w:type="dxa"/>
            <w:vAlign w:val="center"/>
          </w:tcPr>
          <w:p w:rsidR="00442CB0" w:rsidRPr="00B17B99" w:rsidRDefault="00442CB0" w:rsidP="005955ED">
            <w:pPr>
              <w:pStyle w:val="Paragraphedeliste"/>
              <w:shd w:val="clear" w:color="auto" w:fill="FFFFFF" w:themeFill="background1"/>
              <w:ind w:left="0"/>
              <w:jc w:val="center"/>
              <w:rPr>
                <w:w w:val="105"/>
                <w:sz w:val="28"/>
                <w:szCs w:val="28"/>
              </w:rPr>
            </w:pPr>
            <w:r w:rsidRPr="00B17B99">
              <w:rPr>
                <w:w w:val="105"/>
                <w:sz w:val="28"/>
                <w:szCs w:val="28"/>
              </w:rPr>
              <w:t>10</w:t>
            </w:r>
          </w:p>
        </w:tc>
        <w:tc>
          <w:tcPr>
            <w:tcW w:w="992" w:type="dxa"/>
            <w:vAlign w:val="center"/>
          </w:tcPr>
          <w:p w:rsidR="00442CB0" w:rsidRPr="00B17B99" w:rsidRDefault="00442CB0" w:rsidP="005955ED">
            <w:pPr>
              <w:pStyle w:val="Paragraphedeliste"/>
              <w:shd w:val="clear" w:color="auto" w:fill="FFFFFF" w:themeFill="background1"/>
              <w:ind w:left="0"/>
              <w:jc w:val="center"/>
              <w:rPr>
                <w:w w:val="105"/>
                <w:sz w:val="28"/>
                <w:szCs w:val="28"/>
              </w:rPr>
            </w:pPr>
            <w:r w:rsidRPr="00B17B99">
              <w:rPr>
                <w:w w:val="105"/>
                <w:sz w:val="28"/>
                <w:szCs w:val="28"/>
              </w:rPr>
              <w:t>20</w:t>
            </w:r>
          </w:p>
        </w:tc>
        <w:tc>
          <w:tcPr>
            <w:tcW w:w="992" w:type="dxa"/>
            <w:vAlign w:val="center"/>
          </w:tcPr>
          <w:p w:rsidR="00442CB0" w:rsidRPr="00B17B99" w:rsidRDefault="00442CB0" w:rsidP="005955ED">
            <w:pPr>
              <w:pStyle w:val="Paragraphedeliste"/>
              <w:shd w:val="clear" w:color="auto" w:fill="FFFFFF" w:themeFill="background1"/>
              <w:ind w:left="0"/>
              <w:jc w:val="center"/>
              <w:rPr>
                <w:w w:val="105"/>
                <w:sz w:val="28"/>
                <w:szCs w:val="28"/>
              </w:rPr>
            </w:pPr>
            <w:r w:rsidRPr="00B17B99">
              <w:rPr>
                <w:w w:val="105"/>
                <w:sz w:val="28"/>
                <w:szCs w:val="28"/>
              </w:rPr>
              <w:t>30</w:t>
            </w:r>
          </w:p>
        </w:tc>
        <w:tc>
          <w:tcPr>
            <w:tcW w:w="992" w:type="dxa"/>
            <w:vAlign w:val="center"/>
          </w:tcPr>
          <w:p w:rsidR="00442CB0" w:rsidRPr="00B17B99" w:rsidRDefault="00442CB0" w:rsidP="005955ED">
            <w:pPr>
              <w:pStyle w:val="Paragraphedeliste"/>
              <w:shd w:val="clear" w:color="auto" w:fill="FFFFFF" w:themeFill="background1"/>
              <w:ind w:left="0"/>
              <w:jc w:val="center"/>
              <w:rPr>
                <w:w w:val="105"/>
                <w:sz w:val="28"/>
                <w:szCs w:val="28"/>
              </w:rPr>
            </w:pPr>
            <w:r w:rsidRPr="00B17B99">
              <w:rPr>
                <w:w w:val="105"/>
                <w:sz w:val="28"/>
                <w:szCs w:val="28"/>
              </w:rPr>
              <w:t>30</w:t>
            </w:r>
          </w:p>
        </w:tc>
        <w:tc>
          <w:tcPr>
            <w:tcW w:w="993" w:type="dxa"/>
            <w:vAlign w:val="center"/>
          </w:tcPr>
          <w:p w:rsidR="00442CB0" w:rsidRPr="00B17B99" w:rsidRDefault="00442CB0" w:rsidP="005955ED">
            <w:pPr>
              <w:pStyle w:val="Paragraphedeliste"/>
              <w:shd w:val="clear" w:color="auto" w:fill="FFFFFF" w:themeFill="background1"/>
              <w:ind w:left="0"/>
              <w:jc w:val="center"/>
              <w:rPr>
                <w:w w:val="105"/>
                <w:sz w:val="28"/>
                <w:szCs w:val="28"/>
              </w:rPr>
            </w:pPr>
            <w:r w:rsidRPr="00B17B99">
              <w:rPr>
                <w:w w:val="105"/>
                <w:sz w:val="28"/>
                <w:szCs w:val="28"/>
              </w:rPr>
              <w:t>30</w:t>
            </w:r>
          </w:p>
        </w:tc>
      </w:tr>
    </w:tbl>
    <w:p w:rsidR="00442CB0" w:rsidRDefault="00442CB0" w:rsidP="00442CB0">
      <w:pPr>
        <w:pStyle w:val="Paragraphedeliste"/>
        <w:shd w:val="clear" w:color="auto" w:fill="FFFFFF" w:themeFill="background1"/>
        <w:spacing w:after="0" w:line="240" w:lineRule="auto"/>
        <w:jc w:val="both"/>
        <w:rPr>
          <w:rFonts w:cs="Times New Roman"/>
          <w:w w:val="105"/>
          <w:sz w:val="28"/>
          <w:szCs w:val="28"/>
        </w:rPr>
      </w:pPr>
    </w:p>
    <w:p w:rsidR="00442CB0" w:rsidRPr="00B17B99"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le compte d’exploitation piscicole dégage un résultat net positif à partir du 2</w:t>
      </w:r>
      <w:r w:rsidRPr="00B17B99">
        <w:rPr>
          <w:rFonts w:cs="Times New Roman"/>
          <w:w w:val="105"/>
          <w:sz w:val="28"/>
          <w:szCs w:val="28"/>
          <w:vertAlign w:val="superscript"/>
        </w:rPr>
        <w:t>ème</w:t>
      </w:r>
      <w:r w:rsidRPr="00B17B99">
        <w:rPr>
          <w:rFonts w:cs="Times New Roman"/>
          <w:w w:val="105"/>
          <w:sz w:val="28"/>
          <w:szCs w:val="28"/>
        </w:rPr>
        <w:t xml:space="preserve"> cycle de production, ou à la fin de la première année d’exploitation</w:t>
      </w:r>
      <w:r>
        <w:rPr>
          <w:rFonts w:cs="Times New Roman"/>
          <w:w w:val="105"/>
          <w:sz w:val="28"/>
          <w:szCs w:val="28"/>
        </w:rPr>
        <w:t> ;</w:t>
      </w:r>
    </w:p>
    <w:p w:rsidR="00442CB0" w:rsidRDefault="00442CB0" w:rsidP="00EA4EAD">
      <w:pPr>
        <w:pStyle w:val="Paragraphedeliste"/>
        <w:numPr>
          <w:ilvl w:val="0"/>
          <w:numId w:val="10"/>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au moins 45 emplois décents et stables sont créés</w:t>
      </w:r>
      <w:r>
        <w:rPr>
          <w:rFonts w:cs="Times New Roman"/>
          <w:w w:val="105"/>
          <w:sz w:val="28"/>
          <w:szCs w:val="28"/>
        </w:rPr>
        <w:t>.</w:t>
      </w:r>
    </w:p>
    <w:p w:rsidR="00442CB0" w:rsidRPr="00B17B99" w:rsidRDefault="00442CB0" w:rsidP="00442CB0">
      <w:pPr>
        <w:pStyle w:val="Paragraphedeliste"/>
        <w:shd w:val="clear" w:color="auto" w:fill="FFFFFF" w:themeFill="background1"/>
        <w:spacing w:after="0" w:line="240" w:lineRule="auto"/>
        <w:jc w:val="both"/>
        <w:rPr>
          <w:rFonts w:cs="Times New Roman"/>
          <w:w w:val="105"/>
          <w:sz w:val="28"/>
          <w:szCs w:val="28"/>
        </w:rPr>
      </w:pPr>
    </w:p>
    <w:p w:rsidR="00442CB0" w:rsidRPr="00170695" w:rsidRDefault="00442CB0" w:rsidP="00442CB0">
      <w:pPr>
        <w:shd w:val="clear" w:color="auto" w:fill="FFFFFF" w:themeFill="background1"/>
        <w:spacing w:after="0" w:line="240" w:lineRule="auto"/>
        <w:jc w:val="both"/>
        <w:rPr>
          <w:rFonts w:cs="Times New Roman"/>
          <w:b/>
          <w:i/>
          <w:w w:val="105"/>
          <w:sz w:val="28"/>
          <w:szCs w:val="28"/>
          <w:u w:val="single"/>
        </w:rPr>
      </w:pPr>
      <w:r w:rsidRPr="00170695">
        <w:rPr>
          <w:rFonts w:cs="Times New Roman"/>
          <w:b/>
          <w:i/>
          <w:w w:val="105"/>
          <w:sz w:val="28"/>
          <w:szCs w:val="28"/>
        </w:rPr>
        <w:t>I.3 -</w:t>
      </w:r>
      <w:r w:rsidRPr="00170695">
        <w:rPr>
          <w:rFonts w:cs="Times New Roman"/>
          <w:b/>
          <w:i/>
          <w:w w:val="105"/>
          <w:sz w:val="28"/>
          <w:szCs w:val="28"/>
          <w:u w:val="single"/>
        </w:rPr>
        <w:t xml:space="preserve"> Activités envisagées et chronologie indicative de réalisation</w:t>
      </w:r>
    </w:p>
    <w:p w:rsidR="00442CB0" w:rsidRPr="00B17B99" w:rsidRDefault="00442CB0" w:rsidP="00442CB0">
      <w:pPr>
        <w:shd w:val="clear" w:color="auto" w:fill="FFFFFF" w:themeFill="background1"/>
        <w:spacing w:after="0" w:line="240" w:lineRule="auto"/>
        <w:jc w:val="both"/>
        <w:rPr>
          <w:rFonts w:cs="Times New Roman"/>
          <w:b/>
          <w:w w:val="105"/>
          <w:sz w:val="28"/>
          <w:szCs w:val="28"/>
        </w:rPr>
      </w:pPr>
    </w:p>
    <w:p w:rsidR="00442CB0" w:rsidRPr="00B17B99"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Les activités envisagées se présentent, dans l’ordre chronologique,  comme suit :</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sz w:val="28"/>
          <w:szCs w:val="28"/>
        </w:rPr>
      </w:pPr>
      <w:r w:rsidRPr="00B17B99">
        <w:rPr>
          <w:rFonts w:cs="Times New Roman"/>
          <w:sz w:val="28"/>
          <w:szCs w:val="28"/>
        </w:rPr>
        <w:t>demande de concession de pêche sur le plan d’eau</w:t>
      </w:r>
      <w:r w:rsidRPr="00B17B99">
        <w:rPr>
          <w:rFonts w:cs="Times New Roman"/>
          <w:w w:val="105"/>
          <w:sz w:val="28"/>
          <w:szCs w:val="28"/>
        </w:rPr>
        <w:t> </w:t>
      </w:r>
      <w:r w:rsidRPr="00B17B99">
        <w:rPr>
          <w:rFonts w:cs="Times New Roman"/>
          <w:sz w:val="28"/>
          <w:szCs w:val="28"/>
        </w:rPr>
        <w:t>;</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w w:val="105"/>
          <w:sz w:val="28"/>
          <w:szCs w:val="28"/>
        </w:rPr>
      </w:pPr>
      <w:r w:rsidRPr="00B17B99">
        <w:rPr>
          <w:rFonts w:cs="Times New Roman"/>
          <w:sz w:val="28"/>
          <w:szCs w:val="28"/>
        </w:rPr>
        <w:t>négociation d’un accord de partenariat avec les pêcheurs ;</w:t>
      </w:r>
    </w:p>
    <w:p w:rsidR="00442CB0" w:rsidRDefault="00442CB0" w:rsidP="00EA4EAD">
      <w:pPr>
        <w:pStyle w:val="Paragraphedeliste"/>
        <w:numPr>
          <w:ilvl w:val="0"/>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 xml:space="preserve">acquisition de logistique pour la mise en œuvre du projet, notamment de: </w:t>
      </w:r>
    </w:p>
    <w:p w:rsidR="00442CB0" w:rsidRPr="00170695" w:rsidRDefault="00442CB0" w:rsidP="00442CB0">
      <w:pPr>
        <w:rPr>
          <w:rFonts w:cs="Times New Roman"/>
          <w:w w:val="105"/>
          <w:sz w:val="28"/>
          <w:szCs w:val="28"/>
        </w:rPr>
      </w:pPr>
      <w:r>
        <w:rPr>
          <w:rFonts w:cs="Times New Roman"/>
          <w:w w:val="105"/>
          <w:sz w:val="28"/>
          <w:szCs w:val="28"/>
        </w:rPr>
        <w:br w:type="page"/>
      </w:r>
    </w:p>
    <w:p w:rsidR="00442CB0" w:rsidRPr="00B17B99" w:rsidRDefault="00442CB0" w:rsidP="00EA4EAD">
      <w:pPr>
        <w:pStyle w:val="Paragraphedeliste"/>
        <w:numPr>
          <w:ilvl w:val="1"/>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lastRenderedPageBreak/>
        <w:t>2 engins</w:t>
      </w:r>
      <w:r>
        <w:rPr>
          <w:rFonts w:cs="Times New Roman"/>
          <w:w w:val="105"/>
          <w:sz w:val="28"/>
          <w:szCs w:val="28"/>
        </w:rPr>
        <w:t xml:space="preserve"> de transport (tricycle) ;</w:t>
      </w:r>
    </w:p>
    <w:p w:rsidR="00442CB0" w:rsidRPr="00B17B99" w:rsidRDefault="00442CB0" w:rsidP="00EA4EAD">
      <w:pPr>
        <w:pStyle w:val="Paragraphedeliste"/>
        <w:numPr>
          <w:ilvl w:val="1"/>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1 l</w:t>
      </w:r>
      <w:r>
        <w:rPr>
          <w:rFonts w:cs="Times New Roman"/>
          <w:w w:val="105"/>
          <w:sz w:val="28"/>
          <w:szCs w:val="28"/>
        </w:rPr>
        <w:t>ocal à proximité du plan d’eau ;</w:t>
      </w:r>
    </w:p>
    <w:p w:rsidR="00442CB0" w:rsidRPr="00B17B99" w:rsidRDefault="00442CB0" w:rsidP="00EA4EAD">
      <w:pPr>
        <w:pStyle w:val="Paragraphedeliste"/>
        <w:numPr>
          <w:ilvl w:val="1"/>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2 congélateurs</w:t>
      </w:r>
      <w:r>
        <w:rPr>
          <w:rFonts w:cs="Times New Roman"/>
          <w:w w:val="105"/>
          <w:sz w:val="28"/>
          <w:szCs w:val="28"/>
        </w:rPr>
        <w:t> ;</w:t>
      </w:r>
    </w:p>
    <w:p w:rsidR="00442CB0" w:rsidRPr="00B17B99" w:rsidRDefault="00442CB0" w:rsidP="00EA4EAD">
      <w:pPr>
        <w:pStyle w:val="Paragraphedeliste"/>
        <w:numPr>
          <w:ilvl w:val="1"/>
          <w:numId w:val="11"/>
        </w:numPr>
        <w:shd w:val="clear" w:color="auto" w:fill="FFFFFF" w:themeFill="background1"/>
        <w:spacing w:after="0" w:line="240" w:lineRule="auto"/>
        <w:jc w:val="both"/>
        <w:rPr>
          <w:rFonts w:cs="Times New Roman"/>
          <w:w w:val="105"/>
          <w:sz w:val="28"/>
          <w:szCs w:val="28"/>
        </w:rPr>
      </w:pPr>
      <w:r>
        <w:rPr>
          <w:rFonts w:cs="Times New Roman"/>
          <w:w w:val="105"/>
          <w:sz w:val="28"/>
          <w:szCs w:val="28"/>
        </w:rPr>
        <w:t>1 fumoir-séchoirs ;</w:t>
      </w:r>
    </w:p>
    <w:p w:rsidR="00442CB0" w:rsidRPr="00B17B99" w:rsidRDefault="00442CB0" w:rsidP="00EA4EAD">
      <w:pPr>
        <w:pStyle w:val="Paragraphedeliste"/>
        <w:numPr>
          <w:ilvl w:val="1"/>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du matériel de pêche, comprenant des engins de pêche dont 20 filets éperviers, 20 filets maillants, 2 sennes et 8 pirogues</w:t>
      </w:r>
      <w:r>
        <w:rPr>
          <w:rFonts w:cs="Times New Roman"/>
          <w:w w:val="105"/>
          <w:sz w:val="28"/>
          <w:szCs w:val="28"/>
        </w:rPr>
        <w:t> ;</w:t>
      </w:r>
      <w:r w:rsidRPr="00B17B99">
        <w:rPr>
          <w:rFonts w:cs="Times New Roman"/>
          <w:w w:val="105"/>
          <w:sz w:val="28"/>
          <w:szCs w:val="28"/>
        </w:rPr>
        <w:t xml:space="preserve"> </w:t>
      </w:r>
    </w:p>
    <w:p w:rsidR="00442CB0" w:rsidRPr="00B17B99" w:rsidRDefault="00442CB0" w:rsidP="00EA4EAD">
      <w:pPr>
        <w:pStyle w:val="Paragraphedeliste"/>
        <w:numPr>
          <w:ilvl w:val="1"/>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divers récipients;</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installation des enclos ;</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sz w:val="28"/>
          <w:szCs w:val="28"/>
        </w:rPr>
      </w:pPr>
      <w:r w:rsidRPr="00B17B99">
        <w:rPr>
          <w:rFonts w:cs="Times New Roman"/>
          <w:sz w:val="28"/>
          <w:szCs w:val="28"/>
        </w:rPr>
        <w:t>acquisition de semences piscicoles et l’ensemencement des unités piscicoles ;</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sz w:val="28"/>
          <w:szCs w:val="28"/>
        </w:rPr>
      </w:pPr>
      <w:r w:rsidRPr="00B17B99">
        <w:rPr>
          <w:rFonts w:cs="Times New Roman"/>
          <w:sz w:val="28"/>
          <w:szCs w:val="28"/>
        </w:rPr>
        <w:t>acquisition d’aliments pour poissons</w:t>
      </w:r>
      <w:r>
        <w:rPr>
          <w:rFonts w:cs="Times New Roman"/>
          <w:sz w:val="28"/>
          <w:szCs w:val="28"/>
        </w:rPr>
        <w:t> ;</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sz w:val="28"/>
          <w:szCs w:val="28"/>
        </w:rPr>
      </w:pPr>
      <w:r w:rsidRPr="00B17B99">
        <w:rPr>
          <w:rFonts w:cs="Times New Roman"/>
          <w:sz w:val="28"/>
          <w:szCs w:val="28"/>
        </w:rPr>
        <w:t>la gestion de l’élevage piscicole incluant la planification et l’organisation de récoltes régulières.</w:t>
      </w:r>
    </w:p>
    <w:p w:rsidR="00442CB0" w:rsidRPr="00B17B99" w:rsidRDefault="00442CB0" w:rsidP="00442CB0">
      <w:pPr>
        <w:pStyle w:val="Paragraphedeliste"/>
        <w:shd w:val="clear" w:color="auto" w:fill="FFFFFF" w:themeFill="background1"/>
        <w:spacing w:after="0" w:line="240" w:lineRule="auto"/>
        <w:jc w:val="both"/>
        <w:rPr>
          <w:rFonts w:cs="Times New Roman"/>
          <w:sz w:val="28"/>
          <w:szCs w:val="28"/>
        </w:rPr>
      </w:pPr>
    </w:p>
    <w:p w:rsidR="00442CB0" w:rsidRPr="00DA4C97" w:rsidRDefault="00442CB0" w:rsidP="00442CB0">
      <w:pPr>
        <w:spacing w:line="240" w:lineRule="auto"/>
        <w:rPr>
          <w:b/>
          <w:w w:val="105"/>
          <w:sz w:val="28"/>
          <w:szCs w:val="28"/>
        </w:rPr>
      </w:pPr>
      <w:bookmarkStart w:id="7" w:name="_Toc518635073"/>
      <w:r w:rsidRPr="00DA4C97">
        <w:rPr>
          <w:b/>
          <w:w w:val="105"/>
          <w:sz w:val="28"/>
          <w:szCs w:val="28"/>
        </w:rPr>
        <w:t>II - LE PROFIL DU PROMOTEUR ET DE SON SITE</w:t>
      </w:r>
      <w:bookmarkEnd w:id="7"/>
    </w:p>
    <w:p w:rsidR="00442CB0" w:rsidRPr="00B17B99" w:rsidRDefault="00442CB0" w:rsidP="00442CB0">
      <w:pPr>
        <w:shd w:val="clear" w:color="auto" w:fill="FFFFFF" w:themeFill="background1"/>
        <w:tabs>
          <w:tab w:val="left" w:pos="426"/>
        </w:tabs>
        <w:spacing w:after="0" w:line="240" w:lineRule="auto"/>
        <w:jc w:val="both"/>
        <w:rPr>
          <w:rFonts w:cs="Times New Roman"/>
          <w:sz w:val="28"/>
          <w:szCs w:val="28"/>
        </w:rPr>
      </w:pPr>
      <w:r w:rsidRPr="00B17B99">
        <w:rPr>
          <w:rFonts w:cs="Times New Roman"/>
          <w:sz w:val="28"/>
          <w:szCs w:val="28"/>
        </w:rPr>
        <w:t>Le promoteur, personne physique ou morale devra avoir le profil et remplir les conditions tels qu</w:t>
      </w:r>
      <w:r>
        <w:rPr>
          <w:rFonts w:cs="Times New Roman"/>
          <w:sz w:val="28"/>
          <w:szCs w:val="28"/>
        </w:rPr>
        <w:t>’</w:t>
      </w:r>
      <w:r w:rsidRPr="00B17B99">
        <w:rPr>
          <w:rFonts w:cs="Times New Roman"/>
          <w:sz w:val="28"/>
          <w:szCs w:val="28"/>
        </w:rPr>
        <w:t>indiqués ci-dessous :</w:t>
      </w:r>
    </w:p>
    <w:p w:rsidR="00442CB0" w:rsidRPr="00B17B99" w:rsidRDefault="00442CB0" w:rsidP="00EA4EAD">
      <w:pPr>
        <w:pStyle w:val="Paragraphedeliste"/>
        <w:numPr>
          <w:ilvl w:val="1"/>
          <w:numId w:val="12"/>
        </w:numPr>
        <w:shd w:val="clear" w:color="auto" w:fill="FFFFFF" w:themeFill="background1"/>
        <w:spacing w:after="0" w:line="240" w:lineRule="auto"/>
        <w:ind w:left="709" w:hanging="283"/>
        <w:contextualSpacing w:val="0"/>
        <w:jc w:val="both"/>
        <w:rPr>
          <w:rFonts w:cs="Times New Roman"/>
          <w:sz w:val="28"/>
          <w:szCs w:val="28"/>
        </w:rPr>
      </w:pPr>
      <w:r w:rsidRPr="00B17B99">
        <w:rPr>
          <w:rFonts w:cs="Times New Roman"/>
          <w:sz w:val="28"/>
          <w:szCs w:val="28"/>
        </w:rPr>
        <w:t xml:space="preserve">manifester l’engagement à mener convenablement l’activité et à supporter une partie des coûts du projet au titre d’apport personnel ; </w:t>
      </w:r>
    </w:p>
    <w:p w:rsidR="00442CB0" w:rsidRPr="00B17B99" w:rsidRDefault="00442CB0" w:rsidP="00EA4EAD">
      <w:pPr>
        <w:pStyle w:val="Paragraphedeliste"/>
        <w:numPr>
          <w:ilvl w:val="1"/>
          <w:numId w:val="12"/>
        </w:numPr>
        <w:shd w:val="clear" w:color="auto" w:fill="FFFFFF" w:themeFill="background1"/>
        <w:spacing w:after="0" w:line="240" w:lineRule="auto"/>
        <w:ind w:left="709" w:hanging="283"/>
        <w:jc w:val="both"/>
        <w:rPr>
          <w:rFonts w:cs="Times New Roman"/>
          <w:sz w:val="28"/>
          <w:szCs w:val="28"/>
        </w:rPr>
      </w:pPr>
      <w:r w:rsidRPr="00B17B99">
        <w:rPr>
          <w:rFonts w:cs="Times New Roman"/>
          <w:sz w:val="28"/>
          <w:szCs w:val="28"/>
        </w:rPr>
        <w:t>avoir la possibilité d’obtenir la concession de pêche (officielle ou par entente avec les pêcheurs et riverains) sur un plan d’eau, remplissant les critères physiques ou géographiques, définis comme suit :</w:t>
      </w:r>
    </w:p>
    <w:p w:rsidR="00442CB0" w:rsidRPr="00B17B99" w:rsidRDefault="00442CB0" w:rsidP="00EA4EAD">
      <w:pPr>
        <w:pStyle w:val="Paragraphedeliste"/>
        <w:numPr>
          <w:ilvl w:val="2"/>
          <w:numId w:val="19"/>
        </w:numPr>
        <w:shd w:val="clear" w:color="auto" w:fill="FFFFFF" w:themeFill="background1"/>
        <w:spacing w:after="0" w:line="240" w:lineRule="auto"/>
        <w:ind w:left="1134" w:firstLine="0"/>
        <w:jc w:val="both"/>
        <w:rPr>
          <w:rFonts w:cs="Times New Roman"/>
          <w:sz w:val="28"/>
          <w:szCs w:val="28"/>
        </w:rPr>
      </w:pPr>
      <w:r w:rsidRPr="00B17B99">
        <w:rPr>
          <w:rFonts w:cs="Times New Roman"/>
          <w:sz w:val="28"/>
          <w:szCs w:val="28"/>
        </w:rPr>
        <w:t>superficie comprise entre 10 et 200 ha ;</w:t>
      </w:r>
    </w:p>
    <w:p w:rsidR="00442CB0" w:rsidRPr="00B17B99" w:rsidRDefault="00442CB0" w:rsidP="00EA4EAD">
      <w:pPr>
        <w:pStyle w:val="Paragraphedeliste"/>
        <w:numPr>
          <w:ilvl w:val="2"/>
          <w:numId w:val="19"/>
        </w:numPr>
        <w:shd w:val="clear" w:color="auto" w:fill="FFFFFF" w:themeFill="background1"/>
        <w:spacing w:after="0" w:line="240" w:lineRule="auto"/>
        <w:ind w:left="1134" w:firstLine="0"/>
        <w:jc w:val="both"/>
        <w:rPr>
          <w:rFonts w:cs="Times New Roman"/>
          <w:sz w:val="28"/>
          <w:szCs w:val="28"/>
        </w:rPr>
      </w:pPr>
      <w:r w:rsidRPr="00B17B99">
        <w:rPr>
          <w:rFonts w:cs="Times New Roman"/>
          <w:sz w:val="28"/>
          <w:szCs w:val="28"/>
        </w:rPr>
        <w:t>se trouver à proximité (moins de 150 kilomètres) d’un site de production de semences piscicoles ;</w:t>
      </w:r>
    </w:p>
    <w:p w:rsidR="00442CB0" w:rsidRPr="00B17B99" w:rsidRDefault="00442CB0" w:rsidP="00EA4EAD">
      <w:pPr>
        <w:pStyle w:val="Paragraphedeliste"/>
        <w:numPr>
          <w:ilvl w:val="1"/>
          <w:numId w:val="12"/>
        </w:numPr>
        <w:shd w:val="clear" w:color="auto" w:fill="FFFFFF" w:themeFill="background1"/>
        <w:spacing w:after="0" w:line="240" w:lineRule="auto"/>
        <w:ind w:left="993" w:hanging="426"/>
        <w:jc w:val="both"/>
        <w:rPr>
          <w:rFonts w:cs="Times New Roman"/>
          <w:sz w:val="28"/>
          <w:szCs w:val="28"/>
        </w:rPr>
      </w:pPr>
      <w:r w:rsidRPr="00B17B99">
        <w:rPr>
          <w:rFonts w:cs="Times New Roman"/>
          <w:sz w:val="28"/>
          <w:szCs w:val="28"/>
        </w:rPr>
        <w:t xml:space="preserve">mener déjà l’activité sur le terrain avec au moins une année d’expérience ou prouver, à travers son CV ou celui d’un associé, sa compétence technique à mener l’activité ; </w:t>
      </w:r>
    </w:p>
    <w:p w:rsidR="00442CB0" w:rsidRPr="00B17B99" w:rsidRDefault="00442CB0" w:rsidP="00EA4EAD">
      <w:pPr>
        <w:pStyle w:val="Paragraphedeliste"/>
        <w:numPr>
          <w:ilvl w:val="1"/>
          <w:numId w:val="12"/>
        </w:numPr>
        <w:shd w:val="clear" w:color="auto" w:fill="FFFFFF" w:themeFill="background1"/>
        <w:spacing w:after="0" w:line="240" w:lineRule="auto"/>
        <w:ind w:left="993" w:hanging="426"/>
        <w:jc w:val="both"/>
        <w:rPr>
          <w:rFonts w:cs="Times New Roman"/>
          <w:sz w:val="28"/>
          <w:szCs w:val="28"/>
        </w:rPr>
      </w:pPr>
      <w:r w:rsidRPr="00B17B99">
        <w:rPr>
          <w:rFonts w:cs="Times New Roman"/>
          <w:sz w:val="28"/>
          <w:szCs w:val="28"/>
        </w:rPr>
        <w:t>démontrer la rentabilité économique et financière à travers un compte d’exploitation prévisionnel positif et la possibilité de créer des emplois à coût raisonnable (moins de 2,5 millions de francs CFA d’investissement par emploi décent et stable créé).</w:t>
      </w:r>
    </w:p>
    <w:p w:rsidR="00442CB0" w:rsidRPr="00B17B99" w:rsidRDefault="00442CB0" w:rsidP="00442CB0">
      <w:pPr>
        <w:rPr>
          <w:rFonts w:cs="Times New Roman"/>
          <w:sz w:val="28"/>
          <w:szCs w:val="28"/>
        </w:rPr>
      </w:pPr>
      <w:r>
        <w:rPr>
          <w:rFonts w:cs="Times New Roman"/>
          <w:sz w:val="28"/>
          <w:szCs w:val="28"/>
        </w:rPr>
        <w:br w:type="page"/>
      </w:r>
    </w:p>
    <w:p w:rsidR="00442CB0" w:rsidRPr="005D403B" w:rsidRDefault="00442CB0" w:rsidP="00442CB0">
      <w:pPr>
        <w:spacing w:after="0" w:line="240" w:lineRule="auto"/>
        <w:rPr>
          <w:b/>
          <w:caps/>
          <w:w w:val="105"/>
          <w:sz w:val="28"/>
          <w:szCs w:val="28"/>
        </w:rPr>
      </w:pPr>
      <w:bookmarkStart w:id="8" w:name="_Toc518635074"/>
      <w:r w:rsidRPr="005D403B">
        <w:rPr>
          <w:b/>
          <w:caps/>
          <w:w w:val="105"/>
          <w:sz w:val="28"/>
          <w:szCs w:val="28"/>
        </w:rPr>
        <w:lastRenderedPageBreak/>
        <w:t>III – Dossier commercial</w:t>
      </w:r>
      <w:bookmarkEnd w:id="8"/>
    </w:p>
    <w:p w:rsidR="00442CB0" w:rsidRPr="00B17B99" w:rsidRDefault="00442CB0" w:rsidP="00442CB0">
      <w:pPr>
        <w:shd w:val="clear" w:color="auto" w:fill="FFFFFF" w:themeFill="background1"/>
        <w:spacing w:after="0" w:line="240" w:lineRule="auto"/>
        <w:rPr>
          <w:rFonts w:cs="Times New Roman"/>
          <w:b/>
          <w:caps/>
          <w:w w:val="105"/>
          <w:sz w:val="28"/>
          <w:szCs w:val="28"/>
        </w:rPr>
      </w:pPr>
    </w:p>
    <w:p w:rsidR="00442CB0" w:rsidRPr="00CD2FE6" w:rsidRDefault="00442CB0" w:rsidP="00442CB0">
      <w:pPr>
        <w:shd w:val="clear" w:color="auto" w:fill="FFFFFF" w:themeFill="background1"/>
        <w:spacing w:after="0" w:line="240" w:lineRule="auto"/>
        <w:jc w:val="both"/>
        <w:rPr>
          <w:rFonts w:cs="Times New Roman"/>
          <w:b/>
          <w:i/>
          <w:w w:val="105"/>
          <w:sz w:val="28"/>
          <w:szCs w:val="28"/>
          <w:u w:val="single"/>
        </w:rPr>
      </w:pPr>
      <w:r w:rsidRPr="00CD2FE6">
        <w:rPr>
          <w:rFonts w:cs="Times New Roman"/>
          <w:b/>
          <w:i/>
          <w:w w:val="105"/>
          <w:sz w:val="28"/>
          <w:szCs w:val="28"/>
        </w:rPr>
        <w:t>III.1 -</w:t>
      </w:r>
      <w:r w:rsidRPr="00CD2FE6">
        <w:rPr>
          <w:rFonts w:cs="Times New Roman"/>
          <w:b/>
          <w:i/>
          <w:w w:val="105"/>
          <w:sz w:val="28"/>
          <w:szCs w:val="28"/>
          <w:u w:val="single"/>
        </w:rPr>
        <w:t xml:space="preserve"> Le produit et le marché</w:t>
      </w:r>
    </w:p>
    <w:p w:rsidR="00442CB0" w:rsidRPr="00CD2FE6" w:rsidRDefault="00442CB0" w:rsidP="00442CB0">
      <w:pPr>
        <w:shd w:val="clear" w:color="auto" w:fill="FFFFFF" w:themeFill="background1"/>
        <w:spacing w:after="0" w:line="240" w:lineRule="auto"/>
        <w:jc w:val="both"/>
        <w:rPr>
          <w:rFonts w:cs="Times New Roman"/>
          <w:b/>
          <w:i/>
          <w:w w:val="105"/>
          <w:sz w:val="28"/>
          <w:szCs w:val="28"/>
        </w:rPr>
      </w:pP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Le principal produit proposé en vente est le Tilapia (</w:t>
      </w:r>
      <w:proofErr w:type="spellStart"/>
      <w:r w:rsidRPr="00B17B99">
        <w:rPr>
          <w:rFonts w:cs="Times New Roman"/>
          <w:i/>
          <w:w w:val="105"/>
          <w:sz w:val="28"/>
          <w:szCs w:val="28"/>
        </w:rPr>
        <w:t>Oreochromis</w:t>
      </w:r>
      <w:proofErr w:type="spellEnd"/>
      <w:r w:rsidRPr="00B17B99">
        <w:rPr>
          <w:rFonts w:cs="Times New Roman"/>
          <w:i/>
          <w:w w:val="105"/>
          <w:sz w:val="28"/>
          <w:szCs w:val="28"/>
        </w:rPr>
        <w:t xml:space="preserve"> </w:t>
      </w:r>
      <w:proofErr w:type="spellStart"/>
      <w:r w:rsidRPr="00B17B99">
        <w:rPr>
          <w:rFonts w:cs="Times New Roman"/>
          <w:i/>
          <w:w w:val="105"/>
          <w:sz w:val="28"/>
          <w:szCs w:val="28"/>
        </w:rPr>
        <w:t>niloticus</w:t>
      </w:r>
      <w:proofErr w:type="spellEnd"/>
      <w:r w:rsidRPr="00B17B99">
        <w:rPr>
          <w:rFonts w:cs="Times New Roman"/>
          <w:w w:val="105"/>
          <w:sz w:val="28"/>
          <w:szCs w:val="28"/>
        </w:rPr>
        <w:t>) frais. De façon accessoire d’autres espèces de poissons, notamment les silures (</w:t>
      </w:r>
      <w:r w:rsidRPr="00B17B99">
        <w:rPr>
          <w:rFonts w:cs="Times New Roman"/>
          <w:i/>
          <w:w w:val="105"/>
          <w:sz w:val="28"/>
          <w:szCs w:val="28"/>
        </w:rPr>
        <w:t xml:space="preserve">Clarias </w:t>
      </w:r>
      <w:proofErr w:type="spellStart"/>
      <w:r w:rsidRPr="00B17B99">
        <w:rPr>
          <w:rFonts w:cs="Times New Roman"/>
          <w:i/>
          <w:w w:val="105"/>
          <w:sz w:val="28"/>
          <w:szCs w:val="28"/>
        </w:rPr>
        <w:t>sp</w:t>
      </w:r>
      <w:proofErr w:type="spellEnd"/>
      <w:r w:rsidRPr="00B17B99">
        <w:rPr>
          <w:rFonts w:cs="Times New Roman"/>
          <w:i/>
          <w:w w:val="105"/>
          <w:sz w:val="28"/>
          <w:szCs w:val="28"/>
        </w:rPr>
        <w:t>.</w:t>
      </w:r>
      <w:r w:rsidRPr="00B17B99">
        <w:rPr>
          <w:rFonts w:cs="Times New Roman"/>
          <w:w w:val="105"/>
          <w:sz w:val="28"/>
          <w:szCs w:val="28"/>
        </w:rPr>
        <w:t>) frais, seront également proposés sur le marché.</w:t>
      </w:r>
    </w:p>
    <w:p w:rsidR="00442CB0" w:rsidRDefault="00442CB0" w:rsidP="00442CB0">
      <w:pPr>
        <w:shd w:val="clear" w:color="auto" w:fill="FFFFFF" w:themeFill="background1"/>
        <w:spacing w:after="0" w:line="240" w:lineRule="auto"/>
        <w:jc w:val="both"/>
        <w:rPr>
          <w:rFonts w:cs="Times New Roman"/>
          <w:w w:val="105"/>
          <w:sz w:val="28"/>
          <w:szCs w:val="28"/>
        </w:rPr>
      </w:pP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 xml:space="preserve">Le poisson d’eau douce et particulièrement le Tilapia est un produit très prisé au Burkina Faso et en particulier dans les centres urbains, mais son offre est encore très largement en deçà de la demande qui ne fait d’ailleurs que croitre. Les pénuries de poissons sont fréquentes dans les poissonneries et sur le marché. </w:t>
      </w:r>
    </w:p>
    <w:p w:rsidR="00442CB0" w:rsidRDefault="00442CB0" w:rsidP="00442CB0">
      <w:pPr>
        <w:shd w:val="clear" w:color="auto" w:fill="FFFFFF" w:themeFill="background1"/>
        <w:spacing w:after="0" w:line="240" w:lineRule="auto"/>
        <w:jc w:val="both"/>
        <w:rPr>
          <w:rFonts w:cs="Times New Roman"/>
          <w:w w:val="105"/>
          <w:sz w:val="28"/>
          <w:szCs w:val="28"/>
        </w:rPr>
      </w:pPr>
    </w:p>
    <w:p w:rsidR="00442CB0"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En somme, le marché de poisson est très intéressant et en croissance avec des prix fortement rémunérateurs : A Ouagadougou, le Tilapia se vend entre 1500 et 2000 francs le kilogramme selon la période de l’année et les circonstances. En général, les cargaisons de poisson finissent aussitôt qu’ils sont débarqués dans les poissonneries. Le prix envisagé dans le cadre du présent projet est de 1200 FCFA/kg sur le site de production.</w:t>
      </w:r>
    </w:p>
    <w:p w:rsidR="00442CB0" w:rsidRPr="00B17B99" w:rsidRDefault="00442CB0" w:rsidP="00442CB0">
      <w:pPr>
        <w:shd w:val="clear" w:color="auto" w:fill="FFFFFF" w:themeFill="background1"/>
        <w:spacing w:after="0" w:line="240" w:lineRule="auto"/>
        <w:jc w:val="both"/>
        <w:rPr>
          <w:rFonts w:cs="Times New Roman"/>
          <w:w w:val="105"/>
          <w:sz w:val="28"/>
          <w:szCs w:val="28"/>
        </w:rPr>
      </w:pPr>
    </w:p>
    <w:p w:rsidR="00442CB0" w:rsidRPr="00240577" w:rsidRDefault="00442CB0" w:rsidP="00442CB0">
      <w:pPr>
        <w:shd w:val="clear" w:color="auto" w:fill="FFFFFF" w:themeFill="background1"/>
        <w:spacing w:after="0" w:line="240" w:lineRule="auto"/>
        <w:jc w:val="both"/>
        <w:rPr>
          <w:rFonts w:cs="Times New Roman"/>
          <w:b/>
          <w:i/>
          <w:w w:val="105"/>
          <w:sz w:val="28"/>
          <w:szCs w:val="28"/>
          <w:u w:val="single"/>
        </w:rPr>
      </w:pPr>
      <w:r w:rsidRPr="00240577">
        <w:rPr>
          <w:rFonts w:cs="Times New Roman"/>
          <w:b/>
          <w:i/>
          <w:w w:val="105"/>
          <w:sz w:val="28"/>
          <w:szCs w:val="28"/>
        </w:rPr>
        <w:t>III.2 –</w:t>
      </w:r>
      <w:r w:rsidRPr="00240577">
        <w:rPr>
          <w:rFonts w:cs="Times New Roman"/>
          <w:b/>
          <w:i/>
          <w:w w:val="105"/>
          <w:sz w:val="28"/>
          <w:szCs w:val="28"/>
          <w:u w:val="single"/>
        </w:rPr>
        <w:t xml:space="preserve"> Analyse du marché</w:t>
      </w:r>
    </w:p>
    <w:p w:rsidR="00442CB0" w:rsidRPr="00B17B99" w:rsidRDefault="00442CB0" w:rsidP="00442CB0">
      <w:pPr>
        <w:shd w:val="clear" w:color="auto" w:fill="FFFFFF" w:themeFill="background1"/>
        <w:spacing w:after="0" w:line="240" w:lineRule="auto"/>
        <w:jc w:val="both"/>
        <w:rPr>
          <w:rFonts w:cs="Times New Roman"/>
          <w:b/>
          <w:w w:val="105"/>
          <w:sz w:val="28"/>
          <w:szCs w:val="28"/>
        </w:rPr>
      </w:pPr>
    </w:p>
    <w:p w:rsidR="00442CB0" w:rsidRPr="00625EA6" w:rsidRDefault="00442CB0" w:rsidP="00EA4EAD">
      <w:pPr>
        <w:pStyle w:val="Paragraphedeliste"/>
        <w:numPr>
          <w:ilvl w:val="0"/>
          <w:numId w:val="20"/>
        </w:numPr>
        <w:shd w:val="clear" w:color="auto" w:fill="FFFFFF" w:themeFill="background1"/>
        <w:spacing w:after="0" w:line="240" w:lineRule="auto"/>
        <w:jc w:val="both"/>
        <w:rPr>
          <w:rFonts w:cs="Times New Roman"/>
          <w:b/>
          <w:i/>
          <w:sz w:val="28"/>
          <w:szCs w:val="28"/>
        </w:rPr>
      </w:pPr>
      <w:r w:rsidRPr="00625EA6">
        <w:rPr>
          <w:rFonts w:cs="Times New Roman"/>
          <w:b/>
          <w:i/>
          <w:sz w:val="28"/>
          <w:szCs w:val="28"/>
        </w:rPr>
        <w:t>Situation du secteur d’activité</w:t>
      </w: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 xml:space="preserve">Au Burkina Faso, il y a un important déficit entre l’offre nationale et la demande sans cesse croissante en produits halieutiques liée à la démographie et à l’évolution des habitudes alimentaires. Le pays dispose de plus de 200 000 hectares de surfaces immergées comprenant environ 1200 retenues d’eau artificielles ou naturelles et des cours d’eau. Mais on assiste à une baisse de productivité piscicole des plans d’eau, liée à la surexploitation et à la dégradation des ressources naturelles. </w:t>
      </w:r>
    </w:p>
    <w:p w:rsidR="00442CB0" w:rsidRDefault="00442CB0" w:rsidP="00442CB0">
      <w:pPr>
        <w:shd w:val="clear" w:color="auto" w:fill="FFFFFF" w:themeFill="background1"/>
        <w:spacing w:after="0" w:line="240" w:lineRule="auto"/>
        <w:jc w:val="both"/>
        <w:rPr>
          <w:rFonts w:cs="Times New Roman"/>
          <w:w w:val="105"/>
          <w:sz w:val="28"/>
          <w:szCs w:val="28"/>
        </w:rPr>
      </w:pPr>
    </w:p>
    <w:p w:rsidR="00442CB0"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Dans ce contexte, la pêche amplifiée ou pisciculture combinée à la pêche, apparaît comme l’une des voies intéressantes pour tenter de réduire le déficit entre l’offre et la demande en poissons.</w:t>
      </w:r>
    </w:p>
    <w:p w:rsidR="00442CB0" w:rsidRPr="00B17B99" w:rsidRDefault="00442CB0" w:rsidP="00442CB0">
      <w:pPr>
        <w:shd w:val="clear" w:color="auto" w:fill="FFFFFF" w:themeFill="background1"/>
        <w:spacing w:after="0" w:line="240" w:lineRule="auto"/>
        <w:jc w:val="both"/>
        <w:rPr>
          <w:rFonts w:cs="Times New Roman"/>
          <w:w w:val="105"/>
          <w:sz w:val="28"/>
          <w:szCs w:val="28"/>
        </w:rPr>
      </w:pPr>
    </w:p>
    <w:p w:rsidR="00442CB0" w:rsidRPr="00625EA6" w:rsidRDefault="00442CB0" w:rsidP="00EA4EAD">
      <w:pPr>
        <w:pStyle w:val="Paragraphedeliste"/>
        <w:numPr>
          <w:ilvl w:val="0"/>
          <w:numId w:val="20"/>
        </w:numPr>
        <w:shd w:val="clear" w:color="auto" w:fill="FFFFFF" w:themeFill="background1"/>
        <w:spacing w:after="0" w:line="240" w:lineRule="auto"/>
        <w:jc w:val="both"/>
        <w:rPr>
          <w:rFonts w:cs="Times New Roman"/>
          <w:b/>
          <w:w w:val="105"/>
          <w:sz w:val="28"/>
          <w:szCs w:val="28"/>
        </w:rPr>
      </w:pPr>
      <w:r w:rsidRPr="00625EA6">
        <w:rPr>
          <w:rFonts w:cs="Times New Roman"/>
          <w:b/>
          <w:i/>
          <w:sz w:val="28"/>
          <w:szCs w:val="28"/>
        </w:rPr>
        <w:t xml:space="preserve">Profil du marché cible  </w:t>
      </w:r>
    </w:p>
    <w:p w:rsidR="00442CB0" w:rsidRPr="00B17B99" w:rsidRDefault="00442CB0" w:rsidP="00442CB0">
      <w:pPr>
        <w:pStyle w:val="Paragraphedeliste"/>
        <w:shd w:val="clear" w:color="auto" w:fill="FFFFFF" w:themeFill="background1"/>
        <w:spacing w:after="0" w:line="240" w:lineRule="auto"/>
        <w:ind w:left="0"/>
        <w:contextualSpacing w:val="0"/>
        <w:jc w:val="both"/>
        <w:rPr>
          <w:rFonts w:cs="Times New Roman"/>
          <w:w w:val="105"/>
          <w:sz w:val="28"/>
          <w:szCs w:val="28"/>
        </w:rPr>
      </w:pPr>
      <w:r w:rsidRPr="00B17B99">
        <w:rPr>
          <w:rFonts w:cs="Times New Roman"/>
          <w:w w:val="105"/>
          <w:sz w:val="28"/>
          <w:szCs w:val="28"/>
        </w:rPr>
        <w:t>Le marché potentiel est constitué de trois profils (catégories) de cibles, dans les villes ciblées :</w:t>
      </w:r>
    </w:p>
    <w:p w:rsidR="00442CB0" w:rsidRPr="00B17B99" w:rsidRDefault="00442CB0" w:rsidP="00EA4EAD">
      <w:pPr>
        <w:pStyle w:val="Paragraphedeliste"/>
        <w:numPr>
          <w:ilvl w:val="0"/>
          <w:numId w:val="13"/>
        </w:numPr>
        <w:shd w:val="clear" w:color="auto" w:fill="FFFFFF" w:themeFill="background1"/>
        <w:tabs>
          <w:tab w:val="left" w:pos="426"/>
        </w:tabs>
        <w:spacing w:after="0" w:line="240" w:lineRule="auto"/>
        <w:jc w:val="both"/>
        <w:rPr>
          <w:rFonts w:cs="Times New Roman"/>
          <w:sz w:val="28"/>
          <w:szCs w:val="28"/>
        </w:rPr>
      </w:pPr>
      <w:r w:rsidRPr="00B17B99">
        <w:rPr>
          <w:rFonts w:cs="Times New Roman"/>
          <w:sz w:val="28"/>
          <w:szCs w:val="28"/>
        </w:rPr>
        <w:t>les personnes physiques, consommateurs ;</w:t>
      </w:r>
    </w:p>
    <w:p w:rsidR="00442CB0" w:rsidRPr="00B17B99" w:rsidRDefault="00442CB0" w:rsidP="00EA4EAD">
      <w:pPr>
        <w:pStyle w:val="Paragraphedeliste"/>
        <w:numPr>
          <w:ilvl w:val="0"/>
          <w:numId w:val="13"/>
        </w:numPr>
        <w:shd w:val="clear" w:color="auto" w:fill="FFFFFF" w:themeFill="background1"/>
        <w:tabs>
          <w:tab w:val="left" w:pos="426"/>
        </w:tabs>
        <w:spacing w:after="0" w:line="240" w:lineRule="auto"/>
        <w:jc w:val="both"/>
        <w:rPr>
          <w:rFonts w:cs="Times New Roman"/>
          <w:sz w:val="28"/>
          <w:szCs w:val="28"/>
        </w:rPr>
      </w:pPr>
      <w:r w:rsidRPr="00B17B99">
        <w:rPr>
          <w:rFonts w:cs="Times New Roman"/>
          <w:sz w:val="28"/>
          <w:szCs w:val="28"/>
        </w:rPr>
        <w:lastRenderedPageBreak/>
        <w:t>les poissonneries, entreprises de commercialisation de poisson frais (en gros ou en demi gros) ;</w:t>
      </w:r>
    </w:p>
    <w:p w:rsidR="00442CB0" w:rsidRPr="00B17B99" w:rsidRDefault="00442CB0" w:rsidP="00EA4EAD">
      <w:pPr>
        <w:pStyle w:val="Paragraphedeliste"/>
        <w:numPr>
          <w:ilvl w:val="0"/>
          <w:numId w:val="13"/>
        </w:numPr>
        <w:shd w:val="clear" w:color="auto" w:fill="FFFFFF" w:themeFill="background1"/>
        <w:tabs>
          <w:tab w:val="left" w:pos="426"/>
        </w:tabs>
        <w:spacing w:after="0" w:line="240" w:lineRule="auto"/>
        <w:jc w:val="both"/>
        <w:rPr>
          <w:rFonts w:cs="Times New Roman"/>
          <w:sz w:val="28"/>
          <w:szCs w:val="28"/>
        </w:rPr>
      </w:pPr>
      <w:r w:rsidRPr="00B17B99">
        <w:rPr>
          <w:rFonts w:cs="Times New Roman"/>
          <w:sz w:val="28"/>
          <w:szCs w:val="28"/>
        </w:rPr>
        <w:t>les hôtels et restaurants.</w:t>
      </w:r>
    </w:p>
    <w:p w:rsidR="00442CB0" w:rsidRDefault="00442CB0" w:rsidP="00442CB0">
      <w:pPr>
        <w:shd w:val="clear" w:color="auto" w:fill="FFFFFF" w:themeFill="background1"/>
        <w:spacing w:after="0" w:line="240" w:lineRule="auto"/>
        <w:jc w:val="both"/>
        <w:rPr>
          <w:rFonts w:cs="Times New Roman"/>
          <w:w w:val="105"/>
          <w:sz w:val="28"/>
          <w:szCs w:val="28"/>
        </w:rPr>
      </w:pPr>
    </w:p>
    <w:p w:rsidR="00442CB0" w:rsidRDefault="00442CB0" w:rsidP="00442CB0">
      <w:pPr>
        <w:shd w:val="clear" w:color="auto" w:fill="FFFFFF" w:themeFill="background1"/>
        <w:spacing w:after="0" w:line="240" w:lineRule="auto"/>
        <w:jc w:val="both"/>
        <w:rPr>
          <w:rFonts w:cs="Times New Roman"/>
          <w:i/>
          <w:sz w:val="28"/>
          <w:szCs w:val="28"/>
        </w:rPr>
      </w:pPr>
      <w:r w:rsidRPr="00B17B99">
        <w:rPr>
          <w:rFonts w:cs="Times New Roman"/>
          <w:w w:val="105"/>
          <w:sz w:val="28"/>
          <w:szCs w:val="28"/>
        </w:rPr>
        <w:t>Les centres de ventes ciblées sont les communes urbaines</w:t>
      </w:r>
      <w:r>
        <w:rPr>
          <w:rFonts w:cs="Times New Roman"/>
          <w:w w:val="105"/>
          <w:sz w:val="28"/>
          <w:szCs w:val="28"/>
        </w:rPr>
        <w:t xml:space="preserve"> </w:t>
      </w:r>
      <w:r w:rsidRPr="00B17B99">
        <w:rPr>
          <w:rFonts w:cs="Times New Roman"/>
          <w:w w:val="105"/>
          <w:sz w:val="28"/>
          <w:szCs w:val="28"/>
        </w:rPr>
        <w:t xml:space="preserve">les plus proches ainsi que la ville </w:t>
      </w:r>
      <w:proofErr w:type="gramStart"/>
      <w:r w:rsidRPr="00B17B99">
        <w:rPr>
          <w:rFonts w:cs="Times New Roman"/>
          <w:w w:val="105"/>
          <w:sz w:val="28"/>
          <w:szCs w:val="28"/>
        </w:rPr>
        <w:t>de Ouagadougou</w:t>
      </w:r>
      <w:proofErr w:type="gramEnd"/>
      <w:r w:rsidRPr="00B17B99">
        <w:rPr>
          <w:rFonts w:cs="Times New Roman"/>
          <w:w w:val="105"/>
          <w:sz w:val="28"/>
          <w:szCs w:val="28"/>
        </w:rPr>
        <w:t>.</w:t>
      </w:r>
      <w:r w:rsidRPr="00B17B99">
        <w:rPr>
          <w:rFonts w:cs="Times New Roman"/>
          <w:i/>
          <w:sz w:val="28"/>
          <w:szCs w:val="28"/>
        </w:rPr>
        <w:t xml:space="preserve"> </w:t>
      </w:r>
    </w:p>
    <w:p w:rsidR="00442CB0" w:rsidRPr="00B17B99" w:rsidRDefault="00442CB0" w:rsidP="00442CB0">
      <w:pPr>
        <w:shd w:val="clear" w:color="auto" w:fill="FFFFFF" w:themeFill="background1"/>
        <w:spacing w:after="0" w:line="240" w:lineRule="auto"/>
        <w:jc w:val="both"/>
        <w:rPr>
          <w:rFonts w:cs="Times New Roman"/>
          <w:sz w:val="28"/>
          <w:szCs w:val="28"/>
        </w:rPr>
      </w:pPr>
    </w:p>
    <w:p w:rsidR="00442CB0" w:rsidRPr="00625EA6" w:rsidRDefault="00442CB0" w:rsidP="00442CB0">
      <w:pPr>
        <w:shd w:val="clear" w:color="auto" w:fill="FFFFFF" w:themeFill="background1"/>
        <w:spacing w:after="0" w:line="240" w:lineRule="auto"/>
        <w:jc w:val="both"/>
        <w:rPr>
          <w:rFonts w:cs="Times New Roman"/>
          <w:b/>
          <w:i/>
          <w:w w:val="105"/>
          <w:sz w:val="28"/>
          <w:szCs w:val="28"/>
          <w:u w:val="single"/>
        </w:rPr>
      </w:pPr>
      <w:r w:rsidRPr="00625EA6">
        <w:rPr>
          <w:rFonts w:cs="Times New Roman"/>
          <w:b/>
          <w:i/>
          <w:w w:val="105"/>
          <w:sz w:val="28"/>
          <w:szCs w:val="28"/>
        </w:rPr>
        <w:t>III.3 -</w:t>
      </w:r>
      <w:r w:rsidRPr="00625EA6">
        <w:rPr>
          <w:rFonts w:cs="Times New Roman"/>
          <w:b/>
          <w:i/>
          <w:w w:val="105"/>
          <w:sz w:val="28"/>
          <w:szCs w:val="28"/>
          <w:u w:val="single"/>
        </w:rPr>
        <w:t xml:space="preserve"> Situation concurrentielle</w:t>
      </w:r>
    </w:p>
    <w:p w:rsidR="00442CB0" w:rsidRPr="00B17B99" w:rsidRDefault="00442CB0" w:rsidP="00442CB0">
      <w:pPr>
        <w:shd w:val="clear" w:color="auto" w:fill="FFFFFF" w:themeFill="background1"/>
        <w:spacing w:after="0" w:line="240" w:lineRule="auto"/>
        <w:jc w:val="both"/>
        <w:rPr>
          <w:rFonts w:cs="Times New Roman"/>
          <w:b/>
          <w:w w:val="105"/>
          <w:sz w:val="28"/>
          <w:szCs w:val="28"/>
        </w:rPr>
      </w:pPr>
    </w:p>
    <w:p w:rsidR="00442CB0" w:rsidRPr="00B17B99"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Il existe potentiellement deux catégories de concurrents :</w:t>
      </w:r>
    </w:p>
    <w:p w:rsidR="00442CB0" w:rsidRDefault="00442CB0" w:rsidP="00EA4EAD">
      <w:pPr>
        <w:pStyle w:val="Paragraphedeliste"/>
        <w:numPr>
          <w:ilvl w:val="0"/>
          <w:numId w:val="10"/>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les concurrents directs : ce sont les vendeurs de poissons frais, comprenant des producteurs aquacoles (peu nombreux, offrant une quantité insignifiante), les mareyeurs s’approvisionnant sur les pêcheries du pays, et les importateurs de poissons frais, dont les produits se retrouvent sur les marchés ciblés, notamment à Ouagadougou.</w:t>
      </w:r>
    </w:p>
    <w:p w:rsidR="00442CB0" w:rsidRPr="00B17B99" w:rsidRDefault="00442CB0" w:rsidP="00442CB0">
      <w:pPr>
        <w:pStyle w:val="Paragraphedeliste"/>
        <w:shd w:val="clear" w:color="auto" w:fill="FFFFFF" w:themeFill="background1"/>
        <w:spacing w:after="0" w:line="240" w:lineRule="auto"/>
        <w:contextualSpacing w:val="0"/>
        <w:jc w:val="both"/>
        <w:rPr>
          <w:rFonts w:cs="Times New Roman"/>
          <w:sz w:val="28"/>
          <w:szCs w:val="28"/>
        </w:rPr>
      </w:pPr>
    </w:p>
    <w:p w:rsidR="00442CB0" w:rsidRPr="00B17B99" w:rsidRDefault="00442CB0" w:rsidP="00442CB0">
      <w:pPr>
        <w:shd w:val="clear" w:color="auto" w:fill="FFFFFF" w:themeFill="background1"/>
        <w:spacing w:after="0" w:line="240" w:lineRule="auto"/>
        <w:ind w:firstLine="708"/>
        <w:jc w:val="both"/>
        <w:rPr>
          <w:rFonts w:cs="Times New Roman"/>
          <w:sz w:val="28"/>
          <w:szCs w:val="28"/>
        </w:rPr>
      </w:pPr>
      <w:r w:rsidRPr="00B17B99">
        <w:rPr>
          <w:rFonts w:cs="Times New Roman"/>
          <w:sz w:val="28"/>
          <w:szCs w:val="28"/>
        </w:rPr>
        <w:t>Leurs forces se résument en trois points :</w:t>
      </w:r>
    </w:p>
    <w:p w:rsidR="00442CB0" w:rsidRPr="00B17B99" w:rsidRDefault="00442CB0" w:rsidP="00EA4EAD">
      <w:pPr>
        <w:pStyle w:val="Paragraphedeliste"/>
        <w:numPr>
          <w:ilvl w:val="0"/>
          <w:numId w:val="14"/>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leurs expériences dans le système de distribution de poisson;</w:t>
      </w:r>
    </w:p>
    <w:p w:rsidR="00442CB0" w:rsidRDefault="00442CB0" w:rsidP="00EA4EAD">
      <w:pPr>
        <w:pStyle w:val="Paragraphedeliste"/>
        <w:numPr>
          <w:ilvl w:val="0"/>
          <w:numId w:val="14"/>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leurs tissus de relations et positionnement d</w:t>
      </w:r>
      <w:r>
        <w:rPr>
          <w:rFonts w:cs="Times New Roman"/>
          <w:sz w:val="28"/>
          <w:szCs w:val="28"/>
        </w:rPr>
        <w:t>ans le système de distribution.</w:t>
      </w:r>
    </w:p>
    <w:p w:rsidR="00442CB0" w:rsidRPr="00B17B99" w:rsidRDefault="00442CB0" w:rsidP="00442CB0">
      <w:pPr>
        <w:pStyle w:val="Paragraphedeliste"/>
        <w:shd w:val="clear" w:color="auto" w:fill="FFFFFF" w:themeFill="background1"/>
        <w:spacing w:after="0" w:line="240" w:lineRule="auto"/>
        <w:ind w:left="1440"/>
        <w:contextualSpacing w:val="0"/>
        <w:jc w:val="both"/>
        <w:rPr>
          <w:rFonts w:cs="Times New Roman"/>
          <w:sz w:val="28"/>
          <w:szCs w:val="28"/>
        </w:rPr>
      </w:pPr>
    </w:p>
    <w:p w:rsidR="00442CB0" w:rsidRPr="00B17B99" w:rsidRDefault="00442CB0" w:rsidP="00442CB0">
      <w:pPr>
        <w:pStyle w:val="Paragraphedeliste"/>
        <w:shd w:val="clear" w:color="auto" w:fill="FFFFFF" w:themeFill="background1"/>
        <w:spacing w:after="0" w:line="240" w:lineRule="auto"/>
        <w:ind w:firstLine="360"/>
        <w:contextualSpacing w:val="0"/>
        <w:jc w:val="both"/>
        <w:rPr>
          <w:rFonts w:cs="Times New Roman"/>
          <w:sz w:val="28"/>
          <w:szCs w:val="28"/>
        </w:rPr>
      </w:pPr>
      <w:r w:rsidRPr="00B17B99">
        <w:rPr>
          <w:rFonts w:cs="Times New Roman"/>
          <w:sz w:val="28"/>
          <w:szCs w:val="28"/>
        </w:rPr>
        <w:t xml:space="preserve">Mais leurs faiblesses potentielles se situent : </w:t>
      </w:r>
    </w:p>
    <w:p w:rsidR="00442CB0" w:rsidRPr="00B17B99" w:rsidRDefault="00442CB0" w:rsidP="00EA4EAD">
      <w:pPr>
        <w:pStyle w:val="Paragraphedeliste"/>
        <w:numPr>
          <w:ilvl w:val="0"/>
          <w:numId w:val="14"/>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 xml:space="preserve">dans la moins bonne qualité de leurs produits ; </w:t>
      </w:r>
    </w:p>
    <w:p w:rsidR="00442CB0" w:rsidRPr="00B17B99" w:rsidRDefault="00442CB0" w:rsidP="00EA4EAD">
      <w:pPr>
        <w:pStyle w:val="Paragraphedeliste"/>
        <w:numPr>
          <w:ilvl w:val="0"/>
          <w:numId w:val="14"/>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dans la faible quantité et régularité de leurs offres ;</w:t>
      </w:r>
    </w:p>
    <w:p w:rsidR="00442CB0" w:rsidRDefault="00442CB0" w:rsidP="00EA4EAD">
      <w:pPr>
        <w:pStyle w:val="Paragraphedeliste"/>
        <w:numPr>
          <w:ilvl w:val="0"/>
          <w:numId w:val="14"/>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leur incapacité à planifier leur offre.</w:t>
      </w:r>
    </w:p>
    <w:p w:rsidR="00442CB0" w:rsidRPr="00B17B99" w:rsidRDefault="00442CB0" w:rsidP="00442CB0">
      <w:pPr>
        <w:pStyle w:val="Paragraphedeliste"/>
        <w:shd w:val="clear" w:color="auto" w:fill="FFFFFF" w:themeFill="background1"/>
        <w:spacing w:after="0" w:line="240" w:lineRule="auto"/>
        <w:ind w:left="1440"/>
        <w:contextualSpacing w:val="0"/>
        <w:jc w:val="both"/>
        <w:rPr>
          <w:rFonts w:cs="Times New Roman"/>
          <w:sz w:val="28"/>
          <w:szCs w:val="28"/>
        </w:rPr>
      </w:pPr>
    </w:p>
    <w:p w:rsidR="00442CB0" w:rsidRDefault="00442CB0" w:rsidP="00EA4EAD">
      <w:pPr>
        <w:pStyle w:val="Paragraphedeliste"/>
        <w:numPr>
          <w:ilvl w:val="0"/>
          <w:numId w:val="10"/>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les concurrents indirects : ce sont les éleveurs des autres animaux du cheptel burkinabé et chasseurs de gibiers dont les offres sont présentées sur  nos marchés et pouvant être préférées (ou substituables) aux poissons.</w:t>
      </w:r>
    </w:p>
    <w:p w:rsidR="00442CB0" w:rsidRPr="00B17B99" w:rsidRDefault="00442CB0" w:rsidP="00442CB0">
      <w:pPr>
        <w:pStyle w:val="Paragraphedeliste"/>
        <w:shd w:val="clear" w:color="auto" w:fill="FFFFFF" w:themeFill="background1"/>
        <w:spacing w:after="0" w:line="240" w:lineRule="auto"/>
        <w:contextualSpacing w:val="0"/>
        <w:jc w:val="both"/>
        <w:rPr>
          <w:rFonts w:cs="Times New Roman"/>
          <w:sz w:val="28"/>
          <w:szCs w:val="28"/>
        </w:rPr>
      </w:pPr>
    </w:p>
    <w:p w:rsidR="00442CB0" w:rsidRPr="00B17B99" w:rsidRDefault="00442CB0" w:rsidP="00442CB0">
      <w:pPr>
        <w:pStyle w:val="Paragraphedeliste"/>
        <w:shd w:val="clear" w:color="auto" w:fill="FFFFFF" w:themeFill="background1"/>
        <w:spacing w:after="0" w:line="240" w:lineRule="auto"/>
        <w:ind w:left="0" w:firstLine="708"/>
        <w:contextualSpacing w:val="0"/>
        <w:jc w:val="both"/>
        <w:rPr>
          <w:rFonts w:cs="Times New Roman"/>
          <w:sz w:val="28"/>
          <w:szCs w:val="28"/>
        </w:rPr>
      </w:pPr>
      <w:r w:rsidRPr="00B17B99">
        <w:rPr>
          <w:rFonts w:cs="Times New Roman"/>
          <w:sz w:val="28"/>
          <w:szCs w:val="28"/>
        </w:rPr>
        <w:t>Leurs forces se trouvent au niveau des éléments indiqués ci-après :</w:t>
      </w:r>
    </w:p>
    <w:p w:rsidR="00442CB0" w:rsidRPr="00B17B99" w:rsidRDefault="00442CB0" w:rsidP="00EA4EAD">
      <w:pPr>
        <w:pStyle w:val="Paragraphedeliste"/>
        <w:numPr>
          <w:ilvl w:val="0"/>
          <w:numId w:val="15"/>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la grande disponibilité de leurs produits : on peut trouver de la viande en toute saison ;</w:t>
      </w:r>
    </w:p>
    <w:p w:rsidR="00442CB0" w:rsidRPr="00B17B99" w:rsidRDefault="00442CB0" w:rsidP="00EA4EAD">
      <w:pPr>
        <w:pStyle w:val="Paragraphedeliste"/>
        <w:numPr>
          <w:ilvl w:val="0"/>
          <w:numId w:val="15"/>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la variété de leurs produits (mouton, bœuf, poulet, porc ; gibier, etc.) ;</w:t>
      </w:r>
    </w:p>
    <w:p w:rsidR="00442CB0" w:rsidRPr="00B17B99" w:rsidRDefault="00442CB0" w:rsidP="00EA4EAD">
      <w:pPr>
        <w:pStyle w:val="Paragraphedeliste"/>
        <w:numPr>
          <w:ilvl w:val="0"/>
          <w:numId w:val="15"/>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les expériences déjà acquises sur les marchés cibles.</w:t>
      </w:r>
    </w:p>
    <w:p w:rsidR="00442CB0" w:rsidRPr="00B17B99" w:rsidRDefault="00442CB0" w:rsidP="00442CB0">
      <w:pPr>
        <w:shd w:val="clear" w:color="auto" w:fill="FFFFFF" w:themeFill="background1"/>
        <w:spacing w:after="0" w:line="240" w:lineRule="auto"/>
        <w:ind w:firstLine="708"/>
        <w:jc w:val="both"/>
        <w:rPr>
          <w:rFonts w:cs="Times New Roman"/>
          <w:sz w:val="28"/>
          <w:szCs w:val="28"/>
        </w:rPr>
      </w:pPr>
      <w:r w:rsidRPr="00B17B99">
        <w:rPr>
          <w:rFonts w:cs="Times New Roman"/>
          <w:sz w:val="28"/>
          <w:szCs w:val="28"/>
        </w:rPr>
        <w:t>Mais leurs faiblesses résident dans :</w:t>
      </w:r>
    </w:p>
    <w:p w:rsidR="00442CB0" w:rsidRPr="00B17B99" w:rsidRDefault="00442CB0" w:rsidP="00EA4EAD">
      <w:pPr>
        <w:pStyle w:val="Paragraphedeliste"/>
        <w:numPr>
          <w:ilvl w:val="0"/>
          <w:numId w:val="15"/>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la faible qualité des leurs produits ;</w:t>
      </w:r>
    </w:p>
    <w:p w:rsidR="00442CB0" w:rsidRPr="00B17B99" w:rsidRDefault="00442CB0" w:rsidP="00EA4EAD">
      <w:pPr>
        <w:pStyle w:val="Paragraphedeliste"/>
        <w:numPr>
          <w:ilvl w:val="0"/>
          <w:numId w:val="15"/>
        </w:numPr>
        <w:shd w:val="clear" w:color="auto" w:fill="FFFFFF" w:themeFill="background1"/>
        <w:spacing w:after="0" w:line="240" w:lineRule="auto"/>
        <w:contextualSpacing w:val="0"/>
        <w:jc w:val="both"/>
        <w:rPr>
          <w:rFonts w:cs="Times New Roman"/>
          <w:sz w:val="28"/>
          <w:szCs w:val="28"/>
        </w:rPr>
      </w:pPr>
      <w:r w:rsidRPr="00B17B99">
        <w:rPr>
          <w:rFonts w:cs="Times New Roman"/>
          <w:sz w:val="28"/>
          <w:szCs w:val="28"/>
        </w:rPr>
        <w:t>les préjugés qui font que les choix des consommateurs s’écartent souvent de leurs produits (par exemple, la viande de porc qui est déconseillée à certains  religieux).</w:t>
      </w:r>
    </w:p>
    <w:p w:rsidR="00442CB0" w:rsidRPr="005D403B" w:rsidRDefault="00442CB0" w:rsidP="00442CB0">
      <w:pPr>
        <w:spacing w:after="0" w:line="240" w:lineRule="auto"/>
        <w:rPr>
          <w:b/>
          <w:caps/>
          <w:w w:val="105"/>
          <w:sz w:val="28"/>
          <w:szCs w:val="28"/>
        </w:rPr>
      </w:pPr>
      <w:bookmarkStart w:id="9" w:name="_Toc518635075"/>
      <w:r w:rsidRPr="005D403B">
        <w:rPr>
          <w:b/>
          <w:caps/>
          <w:w w:val="105"/>
          <w:sz w:val="28"/>
          <w:szCs w:val="28"/>
        </w:rPr>
        <w:lastRenderedPageBreak/>
        <w:t>IV – Dossier technique</w:t>
      </w:r>
      <w:bookmarkEnd w:id="9"/>
    </w:p>
    <w:p w:rsidR="00442CB0" w:rsidRPr="005D403B" w:rsidRDefault="00442CB0" w:rsidP="00442CB0">
      <w:pPr>
        <w:spacing w:after="0" w:line="240" w:lineRule="auto"/>
        <w:rPr>
          <w:rFonts w:cs="Times New Roman"/>
          <w:b/>
          <w:caps/>
          <w:w w:val="105"/>
          <w:sz w:val="28"/>
          <w:szCs w:val="28"/>
        </w:rPr>
      </w:pPr>
    </w:p>
    <w:p w:rsidR="00442CB0" w:rsidRPr="005D403B" w:rsidRDefault="00442CB0" w:rsidP="00442CB0">
      <w:pPr>
        <w:spacing w:after="0" w:line="240" w:lineRule="auto"/>
        <w:rPr>
          <w:rFonts w:cs="Times New Roman"/>
          <w:b/>
          <w:i/>
          <w:w w:val="105"/>
          <w:sz w:val="28"/>
          <w:szCs w:val="28"/>
          <w:u w:val="single"/>
        </w:rPr>
      </w:pPr>
      <w:r w:rsidRPr="005D403B">
        <w:rPr>
          <w:rFonts w:cs="Times New Roman"/>
          <w:b/>
          <w:i/>
          <w:w w:val="105"/>
          <w:sz w:val="28"/>
          <w:szCs w:val="28"/>
        </w:rPr>
        <w:t>IV.1 -</w:t>
      </w:r>
      <w:r w:rsidRPr="005D403B">
        <w:rPr>
          <w:rFonts w:cs="Times New Roman"/>
          <w:b/>
          <w:i/>
          <w:w w:val="105"/>
          <w:sz w:val="28"/>
          <w:szCs w:val="28"/>
          <w:u w:val="single"/>
        </w:rPr>
        <w:t xml:space="preserve"> Les infrastructures et les équipements</w:t>
      </w:r>
    </w:p>
    <w:p w:rsidR="00442CB0" w:rsidRPr="005D403B" w:rsidRDefault="00442CB0" w:rsidP="00442CB0">
      <w:pPr>
        <w:spacing w:after="0" w:line="240" w:lineRule="auto"/>
        <w:rPr>
          <w:rFonts w:cs="Times New Roman"/>
          <w:b/>
          <w:w w:val="105"/>
          <w:sz w:val="28"/>
          <w:szCs w:val="28"/>
        </w:rPr>
      </w:pPr>
    </w:p>
    <w:p w:rsidR="00442CB0" w:rsidRPr="00B17B99" w:rsidRDefault="00442CB0" w:rsidP="00442CB0">
      <w:pPr>
        <w:spacing w:after="0" w:line="240" w:lineRule="auto"/>
        <w:rPr>
          <w:rFonts w:cs="Times New Roman"/>
          <w:b/>
          <w:w w:val="105"/>
          <w:sz w:val="28"/>
          <w:szCs w:val="28"/>
          <w:u w:val="single"/>
        </w:rPr>
      </w:pPr>
      <w:r w:rsidRPr="005D403B">
        <w:rPr>
          <w:rFonts w:cs="Times New Roman"/>
          <w:b/>
          <w:w w:val="105"/>
          <w:sz w:val="28"/>
          <w:szCs w:val="28"/>
          <w:u w:val="single"/>
        </w:rPr>
        <w:t xml:space="preserve">L’installation des parcs à enclos : </w:t>
      </w:r>
      <w:r w:rsidRPr="005D403B">
        <w:rPr>
          <w:rFonts w:cs="Times New Roman"/>
          <w:b/>
          <w:w w:val="105"/>
          <w:sz w:val="28"/>
          <w:szCs w:val="28"/>
        </w:rPr>
        <w:t>le</w:t>
      </w:r>
      <w:r w:rsidRPr="005D403B">
        <w:rPr>
          <w:rFonts w:cstheme="minorHAnsi"/>
          <w:b/>
          <w:sz w:val="28"/>
          <w:szCs w:val="28"/>
        </w:rPr>
        <w:t xml:space="preserve"> système de pisciculture en enclos est un</w:t>
      </w:r>
      <w:r w:rsidRPr="00B17B99">
        <w:rPr>
          <w:rFonts w:cstheme="minorHAnsi"/>
          <w:sz w:val="28"/>
          <w:szCs w:val="28"/>
        </w:rPr>
        <w:t xml:space="preserve"> système d’élevage de poisson dans lequel la structure d’élevage (qui abrite les poissons élevés) est constituée de « clôtures dans l’eau » appelées enclos, en filets (ou autres matériaux inoxydable) de petites mailles permettant de maintenir les poissons en captivité, immergées dans un plan d’eau d’accueil. La hauteur des enclos est  définie de sorte qu’il y ait une certaine distance minimale entre la surface de l’eau et l’extrémité supérieure de l’enclos, que l’enclos ne soit jamais totalement submergé même en période de crue maximale, et que les poissons ne puissent s’en échapper par la surface. </w:t>
      </w:r>
    </w:p>
    <w:p w:rsidR="00442CB0" w:rsidRDefault="00442CB0" w:rsidP="00442CB0">
      <w:pPr>
        <w:shd w:val="clear" w:color="auto" w:fill="FFFFFF" w:themeFill="background1"/>
        <w:spacing w:after="0" w:line="240" w:lineRule="auto"/>
        <w:jc w:val="both"/>
        <w:rPr>
          <w:rFonts w:cstheme="minorHAnsi"/>
          <w:w w:val="105"/>
          <w:sz w:val="28"/>
          <w:szCs w:val="28"/>
        </w:rPr>
      </w:pPr>
    </w:p>
    <w:p w:rsidR="00442CB0" w:rsidRPr="00B17B99" w:rsidRDefault="00442CB0" w:rsidP="00442CB0">
      <w:pPr>
        <w:shd w:val="clear" w:color="auto" w:fill="FFFFFF" w:themeFill="background1"/>
        <w:spacing w:after="0" w:line="240" w:lineRule="auto"/>
        <w:jc w:val="both"/>
        <w:rPr>
          <w:rFonts w:cstheme="minorHAnsi"/>
          <w:w w:val="105"/>
          <w:sz w:val="28"/>
          <w:szCs w:val="28"/>
        </w:rPr>
      </w:pPr>
      <w:r w:rsidRPr="00B17B99">
        <w:rPr>
          <w:rFonts w:cstheme="minorHAnsi"/>
          <w:w w:val="105"/>
          <w:sz w:val="28"/>
          <w:szCs w:val="28"/>
        </w:rPr>
        <w:t>En zones tropicales, soudano-sahéliennes et sahéliennes continentales où les plants d’eau sont fluctuants entre saison sèche et saison pluvieuse, tel qu’au Burkina Faso, l’élevage aquacole en enclos, du fait qu’il est installé dans des cuvettes de plants d’eau, permet d’exploiter une abondante masse d’eau renouvelée à chaque saison pluvieuse, sans devoir utiliser de l’énergie ni déployer des efforts particuliers pour la mobiliser.</w:t>
      </w:r>
    </w:p>
    <w:p w:rsidR="00442CB0" w:rsidRDefault="00442CB0" w:rsidP="00442CB0">
      <w:pPr>
        <w:shd w:val="clear" w:color="auto" w:fill="FFFFFF" w:themeFill="background1"/>
        <w:spacing w:after="0" w:line="240" w:lineRule="auto"/>
        <w:jc w:val="both"/>
        <w:rPr>
          <w:rFonts w:cs="Times New Roman"/>
          <w:w w:val="105"/>
          <w:sz w:val="28"/>
          <w:szCs w:val="28"/>
        </w:rPr>
      </w:pP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Les parcs à enclos sont des groupes d’enclos, crées pour avoir un effet amplificateur rapide dans les plants d’eaux aux alentours des parcs….</w:t>
      </w:r>
    </w:p>
    <w:p w:rsidR="00442CB0" w:rsidRDefault="00442CB0" w:rsidP="00442CB0">
      <w:pPr>
        <w:shd w:val="clear" w:color="auto" w:fill="FFFFFF" w:themeFill="background1"/>
        <w:spacing w:after="0" w:line="240" w:lineRule="auto"/>
        <w:jc w:val="both"/>
        <w:rPr>
          <w:rFonts w:cs="Times New Roman"/>
          <w:b/>
          <w:w w:val="105"/>
          <w:sz w:val="28"/>
          <w:szCs w:val="28"/>
          <w:u w:val="single"/>
        </w:rPr>
      </w:pPr>
    </w:p>
    <w:p w:rsidR="00442CB0" w:rsidRPr="00B17B99" w:rsidRDefault="00442CB0" w:rsidP="00442CB0">
      <w:pPr>
        <w:shd w:val="clear" w:color="auto" w:fill="FFFFFF" w:themeFill="background1"/>
        <w:spacing w:after="0" w:line="240" w:lineRule="auto"/>
        <w:jc w:val="both"/>
        <w:rPr>
          <w:rFonts w:cs="Times New Roman"/>
          <w:b/>
          <w:w w:val="105"/>
          <w:sz w:val="28"/>
          <w:szCs w:val="28"/>
        </w:rPr>
      </w:pPr>
      <w:r w:rsidRPr="00B17B99">
        <w:rPr>
          <w:rFonts w:cs="Times New Roman"/>
          <w:b/>
          <w:w w:val="105"/>
          <w:sz w:val="28"/>
          <w:szCs w:val="28"/>
          <w:u w:val="single"/>
        </w:rPr>
        <w:t>La gestion de l’élevage et la surveillance des enclos </w:t>
      </w:r>
      <w:r w:rsidRPr="00B17B99">
        <w:rPr>
          <w:rFonts w:cs="Times New Roman"/>
          <w:b/>
          <w:w w:val="105"/>
          <w:sz w:val="28"/>
          <w:szCs w:val="28"/>
        </w:rPr>
        <w:t xml:space="preserve">: </w:t>
      </w:r>
      <w:r w:rsidRPr="00B17B99">
        <w:rPr>
          <w:rFonts w:cs="Times New Roman"/>
          <w:w w:val="105"/>
          <w:sz w:val="28"/>
          <w:szCs w:val="28"/>
        </w:rPr>
        <w:t>l</w:t>
      </w:r>
      <w:r w:rsidRPr="00B17B99">
        <w:rPr>
          <w:rFonts w:cs="Times New Roman"/>
          <w:sz w:val="28"/>
          <w:szCs w:val="28"/>
        </w:rPr>
        <w:t>es poissons devraient être entretenus et surveillés dans les enclos comme en pisciculture. Cette tâche est confiée aux pêcheurs partenaires dans le cadre d’une organisation pratique mise en place de commun accord entre pêcheurs et promoteur.</w:t>
      </w:r>
    </w:p>
    <w:p w:rsidR="00442CB0" w:rsidRDefault="00442CB0" w:rsidP="00442CB0">
      <w:pPr>
        <w:shd w:val="clear" w:color="auto" w:fill="FFFFFF" w:themeFill="background1"/>
        <w:spacing w:after="0" w:line="240" w:lineRule="auto"/>
        <w:jc w:val="both"/>
        <w:rPr>
          <w:rFonts w:cs="Times New Roman"/>
          <w:sz w:val="28"/>
          <w:szCs w:val="28"/>
        </w:rPr>
      </w:pPr>
    </w:p>
    <w:p w:rsidR="00442CB0" w:rsidRPr="00B17B99"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Les enclos seront installés entre mi-avril et mi-mai par exemple pour les régions du centre-est et du centre-sud. Entre mi-mai et la première semaine de juin pour la région du Sahel et du nord par exemple.</w:t>
      </w:r>
    </w:p>
    <w:p w:rsidR="00442CB0" w:rsidRPr="00B17B99"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La mise en charge de la structure d’élevage en semences piscicoles, se fera entre juin et juillet pour assurer une durée d’élevage consistante, permettant d’atteindre un niveau élevé de grossissement des poissons.</w:t>
      </w:r>
    </w:p>
    <w:p w:rsidR="00442CB0" w:rsidRDefault="00442CB0" w:rsidP="00442CB0">
      <w:pPr>
        <w:shd w:val="clear" w:color="auto" w:fill="FFFFFF" w:themeFill="background1"/>
        <w:spacing w:after="0" w:line="240" w:lineRule="auto"/>
        <w:jc w:val="both"/>
        <w:rPr>
          <w:rFonts w:cs="Times New Roman"/>
          <w:sz w:val="28"/>
          <w:szCs w:val="28"/>
        </w:rPr>
      </w:pPr>
    </w:p>
    <w:p w:rsidR="00442CB0" w:rsidRDefault="00442CB0" w:rsidP="00442CB0">
      <w:pPr>
        <w:shd w:val="clear" w:color="auto" w:fill="FFFFFF" w:themeFill="background1"/>
        <w:spacing w:after="0" w:line="240" w:lineRule="auto"/>
        <w:jc w:val="both"/>
        <w:rPr>
          <w:rFonts w:cs="Times New Roman"/>
          <w:sz w:val="28"/>
          <w:szCs w:val="28"/>
        </w:rPr>
      </w:pPr>
      <w:r w:rsidRPr="00B17B99">
        <w:rPr>
          <w:rFonts w:cs="Times New Roman"/>
          <w:sz w:val="28"/>
          <w:szCs w:val="28"/>
        </w:rPr>
        <w:t>La mise en place d’un système de sécurité et de surveillance efficace est une exigence.</w:t>
      </w:r>
    </w:p>
    <w:p w:rsidR="00442CB0" w:rsidRPr="00B17B99" w:rsidRDefault="00442CB0" w:rsidP="00442CB0">
      <w:pPr>
        <w:shd w:val="clear" w:color="auto" w:fill="FFFFFF" w:themeFill="background1"/>
        <w:spacing w:after="0" w:line="240" w:lineRule="auto"/>
        <w:jc w:val="both"/>
        <w:rPr>
          <w:rFonts w:cs="Times New Roman"/>
          <w:sz w:val="28"/>
          <w:szCs w:val="28"/>
        </w:rPr>
      </w:pPr>
    </w:p>
    <w:p w:rsidR="00442CB0" w:rsidRDefault="00442CB0" w:rsidP="00442CB0">
      <w:pPr>
        <w:shd w:val="clear" w:color="auto" w:fill="FFFFFF" w:themeFill="background1"/>
        <w:spacing w:after="0" w:line="240" w:lineRule="auto"/>
        <w:jc w:val="both"/>
        <w:rPr>
          <w:rFonts w:cs="Times New Roman"/>
          <w:sz w:val="28"/>
          <w:szCs w:val="28"/>
        </w:rPr>
      </w:pPr>
    </w:p>
    <w:p w:rsidR="00EA4EAD" w:rsidRPr="00B17B99" w:rsidRDefault="00EA4EAD" w:rsidP="00442CB0">
      <w:pPr>
        <w:shd w:val="clear" w:color="auto" w:fill="FFFFFF" w:themeFill="background1"/>
        <w:spacing w:after="0" w:line="240" w:lineRule="auto"/>
        <w:jc w:val="both"/>
        <w:rPr>
          <w:rFonts w:cs="Times New Roman"/>
          <w:sz w:val="28"/>
          <w:szCs w:val="28"/>
        </w:rPr>
      </w:pPr>
    </w:p>
    <w:p w:rsidR="00442CB0" w:rsidRDefault="00442CB0" w:rsidP="00442CB0">
      <w:pPr>
        <w:shd w:val="clear" w:color="auto" w:fill="FFFFFF" w:themeFill="background1"/>
        <w:spacing w:after="0" w:line="240" w:lineRule="auto"/>
        <w:jc w:val="both"/>
        <w:rPr>
          <w:rFonts w:cs="Times New Roman"/>
          <w:b/>
          <w:i/>
          <w:w w:val="105"/>
          <w:sz w:val="28"/>
          <w:szCs w:val="28"/>
          <w:u w:val="single"/>
        </w:rPr>
      </w:pPr>
      <w:r w:rsidRPr="005010F2">
        <w:rPr>
          <w:rFonts w:cs="Times New Roman"/>
          <w:b/>
          <w:i/>
          <w:w w:val="105"/>
          <w:sz w:val="28"/>
          <w:szCs w:val="28"/>
        </w:rPr>
        <w:lastRenderedPageBreak/>
        <w:t>VI.2 -</w:t>
      </w:r>
      <w:r w:rsidRPr="005010F2">
        <w:rPr>
          <w:rFonts w:cs="Times New Roman"/>
          <w:b/>
          <w:i/>
          <w:w w:val="105"/>
          <w:sz w:val="28"/>
          <w:szCs w:val="28"/>
          <w:u w:val="single"/>
        </w:rPr>
        <w:t xml:space="preserve"> Le processus de production</w:t>
      </w:r>
    </w:p>
    <w:p w:rsidR="00442CB0" w:rsidRPr="005010F2" w:rsidRDefault="00442CB0" w:rsidP="00442CB0">
      <w:pPr>
        <w:shd w:val="clear" w:color="auto" w:fill="FFFFFF" w:themeFill="background1"/>
        <w:spacing w:after="0" w:line="240" w:lineRule="auto"/>
        <w:jc w:val="both"/>
        <w:rPr>
          <w:rFonts w:cs="Times New Roman"/>
          <w:b/>
          <w:i/>
          <w:w w:val="105"/>
          <w:sz w:val="28"/>
          <w:szCs w:val="28"/>
          <w:u w:val="single"/>
        </w:rPr>
      </w:pP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 xml:space="preserve">Le processus de production comprend la mise en place des infrastructures d’élevage, la mise en charge (ou ensemencement) des structures d’élevage, élevage proprement – dit comprenant le nourrissage des poissons, le suivi - contrôle des paramètres, l’entretien, la surveillance. </w:t>
      </w:r>
    </w:p>
    <w:p w:rsidR="00442CB0" w:rsidRDefault="00442CB0" w:rsidP="00442CB0">
      <w:pPr>
        <w:shd w:val="clear" w:color="auto" w:fill="FFFFFF" w:themeFill="background1"/>
        <w:spacing w:after="0" w:line="240" w:lineRule="auto"/>
        <w:jc w:val="both"/>
        <w:rPr>
          <w:rFonts w:cs="Times New Roman"/>
          <w:b/>
          <w:sz w:val="28"/>
          <w:szCs w:val="28"/>
          <w:u w:val="single"/>
        </w:rPr>
      </w:pP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b/>
          <w:sz w:val="28"/>
          <w:szCs w:val="28"/>
          <w:u w:val="single"/>
        </w:rPr>
        <w:t>La collecte (l’acquisition) de semences piscicoles et l’ensemencement des unités piscicoles</w:t>
      </w:r>
      <w:r w:rsidRPr="00982E91">
        <w:rPr>
          <w:rFonts w:cs="Times New Roman"/>
          <w:b/>
          <w:sz w:val="28"/>
          <w:szCs w:val="28"/>
        </w:rPr>
        <w:t xml:space="preserve"> : </w:t>
      </w:r>
      <w:r w:rsidRPr="00B17B99">
        <w:rPr>
          <w:rFonts w:cs="Times New Roman"/>
          <w:sz w:val="28"/>
          <w:szCs w:val="28"/>
        </w:rPr>
        <w:t>l</w:t>
      </w:r>
      <w:r w:rsidRPr="00B17B99">
        <w:rPr>
          <w:rFonts w:cs="Times New Roman"/>
          <w:w w:val="105"/>
          <w:sz w:val="28"/>
          <w:szCs w:val="28"/>
        </w:rPr>
        <w:t xml:space="preserve">es espèces ciblées pour la pisciculture sont le Tilapia </w:t>
      </w:r>
      <w:proofErr w:type="spellStart"/>
      <w:r w:rsidRPr="00B17B99">
        <w:rPr>
          <w:rFonts w:cs="Times New Roman"/>
          <w:i/>
          <w:w w:val="105"/>
          <w:sz w:val="28"/>
          <w:szCs w:val="28"/>
        </w:rPr>
        <w:t>Oreochromis</w:t>
      </w:r>
      <w:proofErr w:type="spellEnd"/>
      <w:r w:rsidRPr="00B17B99">
        <w:rPr>
          <w:rFonts w:cs="Times New Roman"/>
          <w:i/>
          <w:w w:val="105"/>
          <w:sz w:val="28"/>
          <w:szCs w:val="28"/>
        </w:rPr>
        <w:t xml:space="preserve"> </w:t>
      </w:r>
      <w:proofErr w:type="spellStart"/>
      <w:r w:rsidRPr="00B17B99">
        <w:rPr>
          <w:rFonts w:cs="Times New Roman"/>
          <w:i/>
          <w:w w:val="105"/>
          <w:sz w:val="28"/>
          <w:szCs w:val="28"/>
        </w:rPr>
        <w:t>niloticus</w:t>
      </w:r>
      <w:proofErr w:type="spellEnd"/>
      <w:r w:rsidRPr="00B17B99">
        <w:rPr>
          <w:rFonts w:cs="Times New Roman"/>
          <w:w w:val="105"/>
          <w:sz w:val="28"/>
          <w:szCs w:val="28"/>
        </w:rPr>
        <w:t xml:space="preserve">, et secondairement le poisson-chat </w:t>
      </w:r>
      <w:r w:rsidRPr="00B17B99">
        <w:rPr>
          <w:rFonts w:cs="Times New Roman"/>
          <w:i/>
          <w:w w:val="105"/>
          <w:sz w:val="28"/>
          <w:szCs w:val="28"/>
        </w:rPr>
        <w:t xml:space="preserve">Clarias </w:t>
      </w:r>
      <w:proofErr w:type="spellStart"/>
      <w:r w:rsidRPr="00B17B99">
        <w:rPr>
          <w:rFonts w:cs="Times New Roman"/>
          <w:i/>
          <w:w w:val="105"/>
          <w:sz w:val="28"/>
          <w:szCs w:val="28"/>
        </w:rPr>
        <w:t>sp</w:t>
      </w:r>
      <w:proofErr w:type="spellEnd"/>
      <w:r w:rsidRPr="00B17B99">
        <w:rPr>
          <w:rFonts w:cs="Times New Roman"/>
          <w:w w:val="105"/>
          <w:sz w:val="28"/>
          <w:szCs w:val="28"/>
        </w:rPr>
        <w:t>.</w:t>
      </w:r>
    </w:p>
    <w:p w:rsidR="00442CB0" w:rsidRDefault="00442CB0" w:rsidP="00442CB0">
      <w:pPr>
        <w:shd w:val="clear" w:color="auto" w:fill="FFFFFF" w:themeFill="background1"/>
        <w:spacing w:after="0" w:line="240" w:lineRule="auto"/>
        <w:jc w:val="both"/>
        <w:rPr>
          <w:rFonts w:cs="Times New Roman"/>
          <w:w w:val="105"/>
          <w:sz w:val="28"/>
          <w:szCs w:val="28"/>
        </w:rPr>
      </w:pP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 xml:space="preserve">Les semences piscicoles seront acquises au niveau d’unités de production situées dans un rayon de moins de 150 km, de sorte à minimiser leurs coûts de transport et de revient. La station aquacole de </w:t>
      </w:r>
      <w:proofErr w:type="spellStart"/>
      <w:r w:rsidRPr="00B17B99">
        <w:rPr>
          <w:rFonts w:cs="Times New Roman"/>
          <w:w w:val="105"/>
          <w:sz w:val="28"/>
          <w:szCs w:val="28"/>
        </w:rPr>
        <w:t>BagréPôle</w:t>
      </w:r>
      <w:proofErr w:type="spellEnd"/>
      <w:r w:rsidRPr="00B17B99">
        <w:rPr>
          <w:rFonts w:cs="Times New Roman"/>
          <w:w w:val="105"/>
          <w:sz w:val="28"/>
          <w:szCs w:val="28"/>
        </w:rPr>
        <w:t xml:space="preserve"> à </w:t>
      </w:r>
      <w:proofErr w:type="spellStart"/>
      <w:r w:rsidRPr="00B17B99">
        <w:rPr>
          <w:rFonts w:cs="Times New Roman"/>
          <w:w w:val="105"/>
          <w:sz w:val="28"/>
          <w:szCs w:val="28"/>
        </w:rPr>
        <w:t>Bagré</w:t>
      </w:r>
      <w:proofErr w:type="spellEnd"/>
      <w:r w:rsidRPr="00B17B99">
        <w:rPr>
          <w:rFonts w:cs="Times New Roman"/>
          <w:w w:val="105"/>
          <w:sz w:val="28"/>
          <w:szCs w:val="28"/>
        </w:rPr>
        <w:t xml:space="preserve">, et la station aquacole de </w:t>
      </w:r>
      <w:proofErr w:type="spellStart"/>
      <w:r w:rsidRPr="00B17B99">
        <w:rPr>
          <w:rFonts w:cs="Times New Roman"/>
          <w:w w:val="105"/>
          <w:sz w:val="28"/>
          <w:szCs w:val="28"/>
        </w:rPr>
        <w:t>Bazèga</w:t>
      </w:r>
      <w:proofErr w:type="spellEnd"/>
      <w:r w:rsidRPr="00B17B99">
        <w:rPr>
          <w:rFonts w:cs="Times New Roman"/>
          <w:w w:val="105"/>
          <w:sz w:val="28"/>
          <w:szCs w:val="28"/>
        </w:rPr>
        <w:t xml:space="preserve"> sont des sites principalement visés pour la collecte des semences piscicoles, notamment de l’espèce </w:t>
      </w:r>
      <w:proofErr w:type="spellStart"/>
      <w:r w:rsidRPr="00B17B99">
        <w:rPr>
          <w:rFonts w:cs="Times New Roman"/>
          <w:i/>
          <w:w w:val="105"/>
          <w:sz w:val="28"/>
          <w:szCs w:val="28"/>
        </w:rPr>
        <w:t>Oreochromis</w:t>
      </w:r>
      <w:proofErr w:type="spellEnd"/>
      <w:r w:rsidRPr="00B17B99">
        <w:rPr>
          <w:rFonts w:cs="Times New Roman"/>
          <w:i/>
          <w:w w:val="105"/>
          <w:sz w:val="28"/>
          <w:szCs w:val="28"/>
        </w:rPr>
        <w:t xml:space="preserve"> </w:t>
      </w:r>
      <w:proofErr w:type="spellStart"/>
      <w:r w:rsidRPr="00B17B99">
        <w:rPr>
          <w:rFonts w:cs="Times New Roman"/>
          <w:i/>
          <w:w w:val="105"/>
          <w:sz w:val="28"/>
          <w:szCs w:val="28"/>
        </w:rPr>
        <w:t>niloticus</w:t>
      </w:r>
      <w:proofErr w:type="spellEnd"/>
      <w:r w:rsidRPr="00B17B99">
        <w:rPr>
          <w:rFonts w:cs="Times New Roman"/>
          <w:w w:val="105"/>
          <w:sz w:val="28"/>
          <w:szCs w:val="28"/>
        </w:rPr>
        <w:t>. Les Clarias seront collectés dans des plans d’eau et sites où ils pourraient être trouvés dans la région.</w:t>
      </w:r>
    </w:p>
    <w:p w:rsidR="00442CB0" w:rsidRDefault="00442CB0" w:rsidP="00442CB0">
      <w:pPr>
        <w:shd w:val="clear" w:color="auto" w:fill="FFFFFF" w:themeFill="background1"/>
        <w:spacing w:after="0" w:line="240" w:lineRule="auto"/>
        <w:jc w:val="both"/>
        <w:rPr>
          <w:rFonts w:cs="Times New Roman"/>
          <w:w w:val="105"/>
          <w:sz w:val="28"/>
          <w:szCs w:val="28"/>
        </w:rPr>
      </w:pPr>
    </w:p>
    <w:p w:rsidR="00442CB0" w:rsidRPr="00B17B99" w:rsidRDefault="00442CB0" w:rsidP="00442CB0">
      <w:p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Les ensemencements se feront à une densité de 10 poissons par m</w:t>
      </w:r>
      <w:r w:rsidRPr="00B17B99">
        <w:rPr>
          <w:rFonts w:cs="Times New Roman"/>
          <w:w w:val="105"/>
          <w:sz w:val="28"/>
          <w:szCs w:val="28"/>
          <w:vertAlign w:val="superscript"/>
        </w:rPr>
        <w:t xml:space="preserve">2 </w:t>
      </w:r>
      <w:r w:rsidRPr="00B17B99">
        <w:rPr>
          <w:rFonts w:cs="Times New Roman"/>
          <w:w w:val="105"/>
          <w:sz w:val="28"/>
          <w:szCs w:val="28"/>
        </w:rPr>
        <w:t>d’enclos</w:t>
      </w:r>
      <w:r w:rsidRPr="00B17B99">
        <w:rPr>
          <w:rFonts w:cs="Times New Roman"/>
          <w:w w:val="105"/>
          <w:sz w:val="28"/>
          <w:szCs w:val="28"/>
          <w:vertAlign w:val="superscript"/>
        </w:rPr>
        <w:t xml:space="preserve"> </w:t>
      </w:r>
      <w:r w:rsidRPr="00B17B99">
        <w:rPr>
          <w:rFonts w:cs="Times New Roman"/>
          <w:w w:val="105"/>
          <w:sz w:val="28"/>
          <w:szCs w:val="28"/>
        </w:rPr>
        <w:t>avec des sujets majoritairement mâles.</w:t>
      </w:r>
    </w:p>
    <w:p w:rsidR="00442CB0" w:rsidRPr="00B17B99" w:rsidRDefault="00442CB0" w:rsidP="00442CB0">
      <w:pPr>
        <w:shd w:val="clear" w:color="auto" w:fill="FFFFFF" w:themeFill="background1"/>
        <w:spacing w:after="0" w:line="240" w:lineRule="auto"/>
        <w:jc w:val="both"/>
        <w:rPr>
          <w:rFonts w:cs="Times New Roman"/>
          <w:w w:val="105"/>
          <w:sz w:val="28"/>
          <w:szCs w:val="28"/>
        </w:rPr>
      </w:pPr>
    </w:p>
    <w:p w:rsidR="00442CB0" w:rsidRPr="00B17B99" w:rsidRDefault="00442CB0" w:rsidP="00442CB0">
      <w:pPr>
        <w:shd w:val="clear" w:color="auto" w:fill="FFFFFF" w:themeFill="background1"/>
        <w:spacing w:after="0" w:line="240" w:lineRule="auto"/>
        <w:jc w:val="both"/>
        <w:rPr>
          <w:rFonts w:cs="Times New Roman"/>
          <w:b/>
          <w:sz w:val="28"/>
          <w:szCs w:val="28"/>
          <w:u w:val="single"/>
        </w:rPr>
      </w:pPr>
      <w:r w:rsidRPr="00B17B99">
        <w:rPr>
          <w:rFonts w:cs="Times New Roman"/>
          <w:b/>
          <w:sz w:val="28"/>
          <w:szCs w:val="28"/>
          <w:u w:val="single"/>
        </w:rPr>
        <w:t xml:space="preserve">La gestion des unités d’élevage piscicoles : </w:t>
      </w:r>
      <w:r w:rsidRPr="00B17B99">
        <w:rPr>
          <w:rFonts w:cs="Times New Roman"/>
          <w:sz w:val="28"/>
          <w:szCs w:val="28"/>
        </w:rPr>
        <w:t>l</w:t>
      </w:r>
      <w:r w:rsidRPr="00B17B99">
        <w:rPr>
          <w:rFonts w:cs="Times New Roman"/>
          <w:w w:val="105"/>
          <w:sz w:val="28"/>
          <w:szCs w:val="28"/>
        </w:rPr>
        <w:t>a gestion courante des unités de production consistera à :</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effectuer périodiquement des pêches de contrôles en vue d’évaluer :</w:t>
      </w:r>
    </w:p>
    <w:p w:rsidR="00442CB0" w:rsidRPr="00B17B99" w:rsidRDefault="00442CB0" w:rsidP="00EA4EAD">
      <w:pPr>
        <w:pStyle w:val="Paragraphedeliste"/>
        <w:numPr>
          <w:ilvl w:val="1"/>
          <w:numId w:val="11"/>
        </w:numPr>
        <w:shd w:val="clear" w:color="auto" w:fill="FFFFFF" w:themeFill="background1"/>
        <w:tabs>
          <w:tab w:val="clear" w:pos="1440"/>
          <w:tab w:val="num" w:pos="1134"/>
        </w:tabs>
        <w:spacing w:after="0" w:line="240" w:lineRule="auto"/>
        <w:ind w:left="993" w:hanging="284"/>
        <w:jc w:val="both"/>
        <w:rPr>
          <w:rFonts w:cs="Times New Roman"/>
          <w:w w:val="105"/>
          <w:sz w:val="28"/>
          <w:szCs w:val="28"/>
        </w:rPr>
      </w:pPr>
      <w:r w:rsidRPr="00B17B99">
        <w:rPr>
          <w:rFonts w:cs="Times New Roman"/>
          <w:w w:val="105"/>
          <w:sz w:val="28"/>
          <w:szCs w:val="28"/>
        </w:rPr>
        <w:t xml:space="preserve">le stock et la biomasse piscicole, </w:t>
      </w:r>
    </w:p>
    <w:p w:rsidR="00442CB0" w:rsidRPr="00B17B99" w:rsidRDefault="00442CB0" w:rsidP="00EA4EAD">
      <w:pPr>
        <w:pStyle w:val="Paragraphedeliste"/>
        <w:numPr>
          <w:ilvl w:val="1"/>
          <w:numId w:val="11"/>
        </w:numPr>
        <w:shd w:val="clear" w:color="auto" w:fill="FFFFFF" w:themeFill="background1"/>
        <w:tabs>
          <w:tab w:val="clear" w:pos="1440"/>
          <w:tab w:val="num" w:pos="1134"/>
        </w:tabs>
        <w:spacing w:after="0" w:line="240" w:lineRule="auto"/>
        <w:ind w:left="993" w:hanging="284"/>
        <w:jc w:val="both"/>
        <w:rPr>
          <w:rFonts w:cs="Times New Roman"/>
          <w:w w:val="105"/>
          <w:sz w:val="28"/>
          <w:szCs w:val="28"/>
        </w:rPr>
      </w:pPr>
      <w:r w:rsidRPr="00B17B99">
        <w:rPr>
          <w:rFonts w:cs="Times New Roman"/>
          <w:w w:val="105"/>
          <w:sz w:val="28"/>
          <w:szCs w:val="28"/>
        </w:rPr>
        <w:t>la croissance des sujets.</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mesurer, ajuster et/ou distribuer convenablement la ration alimentaire ;</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assurer la disponibilité d’aliments pour poissons ;</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contrôler la qualité de l’eau et les conditions des poissons ;</w:t>
      </w:r>
    </w:p>
    <w:p w:rsidR="00442CB0" w:rsidRPr="00B17B99" w:rsidRDefault="00442CB0" w:rsidP="00EA4EAD">
      <w:pPr>
        <w:pStyle w:val="Paragraphedeliste"/>
        <w:numPr>
          <w:ilvl w:val="0"/>
          <w:numId w:val="11"/>
        </w:numPr>
        <w:shd w:val="clear" w:color="auto" w:fill="FFFFFF" w:themeFill="background1"/>
        <w:spacing w:after="0" w:line="240" w:lineRule="auto"/>
        <w:jc w:val="both"/>
        <w:rPr>
          <w:rFonts w:cs="Times New Roman"/>
          <w:w w:val="105"/>
          <w:sz w:val="28"/>
          <w:szCs w:val="28"/>
        </w:rPr>
      </w:pPr>
      <w:r w:rsidRPr="00B17B99">
        <w:rPr>
          <w:rFonts w:cs="Times New Roman"/>
          <w:w w:val="105"/>
          <w:sz w:val="28"/>
          <w:szCs w:val="28"/>
        </w:rPr>
        <w:t>planifier judicieusement et assurer les récoltes.</w:t>
      </w:r>
    </w:p>
    <w:p w:rsidR="00442CB0" w:rsidRPr="00B17B99" w:rsidRDefault="00442CB0" w:rsidP="00442CB0">
      <w:pPr>
        <w:shd w:val="clear" w:color="auto" w:fill="FFFFFF" w:themeFill="background1"/>
        <w:spacing w:after="0" w:line="240" w:lineRule="auto"/>
        <w:rPr>
          <w:rFonts w:cs="Times New Roman"/>
          <w:w w:val="105"/>
          <w:sz w:val="28"/>
          <w:szCs w:val="28"/>
        </w:rPr>
      </w:pPr>
      <w:r w:rsidRPr="00B17B99">
        <w:rPr>
          <w:rFonts w:cs="Times New Roman"/>
          <w:w w:val="105"/>
          <w:sz w:val="28"/>
          <w:szCs w:val="28"/>
        </w:rPr>
        <w:br w:type="page"/>
      </w:r>
    </w:p>
    <w:p w:rsidR="00442CB0" w:rsidRPr="00B17B99" w:rsidRDefault="00442CB0" w:rsidP="00442CB0">
      <w:pPr>
        <w:spacing w:line="240" w:lineRule="auto"/>
        <w:rPr>
          <w:rFonts w:cs="Times New Roman"/>
          <w:b/>
          <w:w w:val="105"/>
          <w:sz w:val="28"/>
          <w:szCs w:val="28"/>
        </w:rPr>
      </w:pPr>
      <w:bookmarkStart w:id="10" w:name="_Toc518635076"/>
      <w:r w:rsidRPr="005E055B">
        <w:rPr>
          <w:b/>
          <w:caps/>
          <w:w w:val="105"/>
          <w:sz w:val="28"/>
          <w:szCs w:val="28"/>
        </w:rPr>
        <w:lastRenderedPageBreak/>
        <w:t>V – Dossier financier</w:t>
      </w:r>
      <w:bookmarkEnd w:id="10"/>
    </w:p>
    <w:p w:rsidR="00442CB0" w:rsidRPr="005010F2" w:rsidRDefault="00442CB0" w:rsidP="00442CB0">
      <w:pPr>
        <w:shd w:val="clear" w:color="auto" w:fill="FFFFFF" w:themeFill="background1"/>
        <w:spacing w:after="0" w:line="240" w:lineRule="auto"/>
        <w:jc w:val="both"/>
        <w:rPr>
          <w:rFonts w:cs="Times New Roman"/>
          <w:b/>
          <w:bCs/>
          <w:i/>
          <w:caps/>
          <w:sz w:val="28"/>
          <w:szCs w:val="28"/>
          <w:u w:val="single"/>
        </w:rPr>
      </w:pPr>
      <w:r w:rsidRPr="005010F2">
        <w:rPr>
          <w:rFonts w:cs="Times New Roman"/>
          <w:b/>
          <w:bCs/>
          <w:i/>
          <w:caps/>
          <w:sz w:val="28"/>
          <w:szCs w:val="28"/>
        </w:rPr>
        <w:t>V.1 -</w:t>
      </w:r>
      <w:r w:rsidRPr="005010F2">
        <w:rPr>
          <w:rFonts w:cs="Times New Roman"/>
          <w:b/>
          <w:bCs/>
          <w:i/>
          <w:caps/>
          <w:sz w:val="28"/>
          <w:szCs w:val="28"/>
          <w:u w:val="single"/>
        </w:rPr>
        <w:t xml:space="preserve"> COUT DU PROJET  (BESOINS DE FINANCEMENT) POUR la mise en route </w:t>
      </w:r>
    </w:p>
    <w:p w:rsidR="00442CB0" w:rsidRPr="005010F2" w:rsidRDefault="00442CB0" w:rsidP="00442CB0">
      <w:pPr>
        <w:shd w:val="clear" w:color="auto" w:fill="FFFFFF" w:themeFill="background1"/>
        <w:spacing w:after="0" w:line="240" w:lineRule="auto"/>
        <w:jc w:val="both"/>
        <w:rPr>
          <w:rFonts w:cs="Times New Roman"/>
          <w:b/>
          <w:bCs/>
          <w:i/>
          <w:caps/>
          <w:sz w:val="28"/>
          <w:szCs w:val="28"/>
          <w:u w:val="single"/>
        </w:rPr>
      </w:pPr>
      <w:r w:rsidRPr="005010F2">
        <w:rPr>
          <w:rFonts w:cs="Times New Roman"/>
          <w:b/>
          <w:bCs/>
          <w:i/>
          <w:caps/>
          <w:sz w:val="28"/>
          <w:szCs w:val="28"/>
        </w:rPr>
        <w:t xml:space="preserve">         </w:t>
      </w:r>
      <w:r w:rsidRPr="005010F2">
        <w:rPr>
          <w:rFonts w:cs="Times New Roman"/>
          <w:b/>
          <w:bCs/>
          <w:i/>
          <w:caps/>
          <w:sz w:val="28"/>
          <w:szCs w:val="28"/>
          <w:u w:val="single"/>
        </w:rPr>
        <w:t>du projet</w:t>
      </w:r>
    </w:p>
    <w:tbl>
      <w:tblPr>
        <w:tblW w:w="10684" w:type="dxa"/>
        <w:jc w:val="center"/>
        <w:tblCellMar>
          <w:left w:w="70" w:type="dxa"/>
          <w:right w:w="70" w:type="dxa"/>
        </w:tblCellMar>
        <w:tblLook w:val="04A0" w:firstRow="1" w:lastRow="0" w:firstColumn="1" w:lastColumn="0" w:noHBand="0" w:noVBand="1"/>
      </w:tblPr>
      <w:tblGrid>
        <w:gridCol w:w="19"/>
        <w:gridCol w:w="185"/>
        <w:gridCol w:w="19"/>
        <w:gridCol w:w="185"/>
        <w:gridCol w:w="17"/>
        <w:gridCol w:w="1468"/>
        <w:gridCol w:w="85"/>
        <w:gridCol w:w="754"/>
        <w:gridCol w:w="12"/>
        <w:gridCol w:w="839"/>
        <w:gridCol w:w="11"/>
        <w:gridCol w:w="2257"/>
        <w:gridCol w:w="38"/>
        <w:gridCol w:w="1274"/>
        <w:gridCol w:w="68"/>
        <w:gridCol w:w="1097"/>
        <w:gridCol w:w="36"/>
        <w:gridCol w:w="974"/>
        <w:gridCol w:w="18"/>
        <w:gridCol w:w="1328"/>
      </w:tblGrid>
      <w:tr w:rsidR="00442CB0" w:rsidRPr="00B17B99" w:rsidTr="005955ED">
        <w:trPr>
          <w:trHeight w:val="255"/>
          <w:jc w:val="center"/>
        </w:trPr>
        <w:tc>
          <w:tcPr>
            <w:tcW w:w="1978" w:type="dxa"/>
            <w:gridSpan w:val="7"/>
            <w:tcBorders>
              <w:top w:val="single" w:sz="4" w:space="0" w:color="auto"/>
              <w:left w:val="single" w:sz="4" w:space="0" w:color="auto"/>
              <w:bottom w:val="nil"/>
              <w:right w:val="nil"/>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r w:rsidRPr="00B17B99">
              <w:rPr>
                <w:rFonts w:eastAsia="Times New Roman" w:cs="Arial"/>
                <w:b/>
                <w:bCs/>
                <w:sz w:val="28"/>
                <w:szCs w:val="28"/>
                <w:lang w:eastAsia="fr-FR"/>
              </w:rPr>
              <w:t>DESIGNATION</w:t>
            </w:r>
          </w:p>
        </w:tc>
        <w:tc>
          <w:tcPr>
            <w:tcW w:w="754" w:type="dxa"/>
            <w:tcBorders>
              <w:top w:val="single" w:sz="4" w:space="0" w:color="auto"/>
              <w:left w:val="nil"/>
              <w:bottom w:val="nil"/>
              <w:right w:val="nil"/>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r w:rsidRPr="00B17B99">
              <w:rPr>
                <w:rFonts w:eastAsia="Times New Roman" w:cs="Arial"/>
                <w:b/>
                <w:bCs/>
                <w:sz w:val="28"/>
                <w:szCs w:val="28"/>
                <w:lang w:eastAsia="fr-FR"/>
              </w:rPr>
              <w:t> </w:t>
            </w:r>
          </w:p>
        </w:tc>
        <w:tc>
          <w:tcPr>
            <w:tcW w:w="851" w:type="dxa"/>
            <w:gridSpan w:val="2"/>
            <w:tcBorders>
              <w:top w:val="single" w:sz="4" w:space="0" w:color="auto"/>
              <w:left w:val="nil"/>
              <w:bottom w:val="nil"/>
              <w:right w:val="nil"/>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r w:rsidRPr="00B17B99">
              <w:rPr>
                <w:rFonts w:eastAsia="Times New Roman" w:cs="Arial"/>
                <w:b/>
                <w:bCs/>
                <w:sz w:val="28"/>
                <w:szCs w:val="28"/>
                <w:lang w:eastAsia="fr-FR"/>
              </w:rPr>
              <w:t> </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r w:rsidRPr="00B17B99">
              <w:rPr>
                <w:rFonts w:eastAsia="Times New Roman" w:cs="Arial"/>
                <w:b/>
                <w:bCs/>
                <w:sz w:val="28"/>
                <w:szCs w:val="28"/>
                <w:lang w:eastAsia="fr-FR"/>
              </w:rPr>
              <w:t> </w:t>
            </w:r>
          </w:p>
        </w:tc>
        <w:tc>
          <w:tcPr>
            <w:tcW w:w="1312" w:type="dxa"/>
            <w:gridSpan w:val="2"/>
            <w:tcBorders>
              <w:top w:val="single" w:sz="4" w:space="0" w:color="auto"/>
              <w:left w:val="nil"/>
              <w:bottom w:val="nil"/>
              <w:right w:val="single" w:sz="4" w:space="0" w:color="auto"/>
            </w:tcBorders>
            <w:shd w:val="clear" w:color="auto" w:fill="auto"/>
            <w:noWrap/>
            <w:vAlign w:val="bottom"/>
            <w:hideMark/>
          </w:tcPr>
          <w:p w:rsidR="00442CB0" w:rsidRPr="00B17B99" w:rsidRDefault="00442CB0" w:rsidP="005955ED">
            <w:pPr>
              <w:spacing w:after="0" w:line="240" w:lineRule="auto"/>
              <w:jc w:val="center"/>
              <w:rPr>
                <w:rFonts w:eastAsia="Times New Roman" w:cs="Arial"/>
                <w:b/>
                <w:bCs/>
                <w:sz w:val="28"/>
                <w:szCs w:val="28"/>
                <w:lang w:eastAsia="fr-FR"/>
              </w:rPr>
            </w:pPr>
            <w:r w:rsidRPr="00B17B99">
              <w:rPr>
                <w:rFonts w:eastAsia="Times New Roman" w:cs="Arial"/>
                <w:b/>
                <w:bCs/>
                <w:sz w:val="28"/>
                <w:szCs w:val="28"/>
                <w:lang w:eastAsia="fr-FR"/>
              </w:rPr>
              <w:t>UNITES</w:t>
            </w:r>
          </w:p>
        </w:tc>
        <w:tc>
          <w:tcPr>
            <w:tcW w:w="3521" w:type="dxa"/>
            <w:gridSpan w:val="6"/>
            <w:vMerge w:val="restart"/>
            <w:tcBorders>
              <w:top w:val="single" w:sz="4" w:space="0" w:color="auto"/>
              <w:left w:val="nil"/>
              <w:right w:val="single" w:sz="4" w:space="0" w:color="000000"/>
            </w:tcBorders>
            <w:shd w:val="clear" w:color="auto" w:fill="auto"/>
            <w:noWrap/>
            <w:hideMark/>
          </w:tcPr>
          <w:p w:rsidR="00442CB0" w:rsidRPr="00B17B99" w:rsidRDefault="00442CB0" w:rsidP="005955ED">
            <w:pPr>
              <w:spacing w:after="0" w:line="240" w:lineRule="auto"/>
              <w:jc w:val="center"/>
              <w:rPr>
                <w:rFonts w:eastAsia="Times New Roman" w:cs="Arial"/>
                <w:b/>
                <w:bCs/>
                <w:sz w:val="28"/>
                <w:szCs w:val="28"/>
                <w:lang w:eastAsia="fr-FR"/>
              </w:rPr>
            </w:pPr>
            <w:r w:rsidRPr="00B17B99">
              <w:rPr>
                <w:rFonts w:eastAsia="Times New Roman" w:cs="Arial"/>
                <w:b/>
                <w:bCs/>
                <w:sz w:val="28"/>
                <w:szCs w:val="28"/>
                <w:lang w:eastAsia="fr-FR"/>
              </w:rPr>
              <w:t>INVESTISSEMENT A LA 1ERE ANNEE</w:t>
            </w:r>
          </w:p>
        </w:tc>
      </w:tr>
      <w:tr w:rsidR="00442CB0" w:rsidRPr="00B17B99" w:rsidTr="005955ED">
        <w:trPr>
          <w:trHeight w:val="225"/>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r w:rsidRPr="00B17B99">
              <w:rPr>
                <w:rFonts w:eastAsia="Times New Roman" w:cs="Arial"/>
                <w:b/>
                <w:bCs/>
                <w:sz w:val="28"/>
                <w:szCs w:val="28"/>
                <w:lang w:eastAsia="fr-FR"/>
              </w:rPr>
              <w:t> </w:t>
            </w:r>
          </w:p>
        </w:tc>
        <w:tc>
          <w:tcPr>
            <w:tcW w:w="204" w:type="dxa"/>
            <w:gridSpan w:val="2"/>
            <w:tcBorders>
              <w:top w:val="nil"/>
              <w:left w:val="nil"/>
              <w:bottom w:val="nil"/>
              <w:right w:val="nil"/>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p>
        </w:tc>
        <w:tc>
          <w:tcPr>
            <w:tcW w:w="1570" w:type="dxa"/>
            <w:gridSpan w:val="3"/>
            <w:tcBorders>
              <w:top w:val="nil"/>
              <w:left w:val="nil"/>
              <w:bottom w:val="nil"/>
              <w:right w:val="nil"/>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p>
        </w:tc>
        <w:tc>
          <w:tcPr>
            <w:tcW w:w="754" w:type="dxa"/>
            <w:tcBorders>
              <w:top w:val="nil"/>
              <w:left w:val="nil"/>
              <w:bottom w:val="nil"/>
              <w:right w:val="nil"/>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p>
        </w:tc>
        <w:tc>
          <w:tcPr>
            <w:tcW w:w="851" w:type="dxa"/>
            <w:gridSpan w:val="2"/>
            <w:tcBorders>
              <w:top w:val="nil"/>
              <w:left w:val="nil"/>
              <w:bottom w:val="nil"/>
              <w:right w:val="nil"/>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p>
        </w:tc>
        <w:tc>
          <w:tcPr>
            <w:tcW w:w="2268" w:type="dxa"/>
            <w:gridSpan w:val="2"/>
            <w:tcBorders>
              <w:top w:val="nil"/>
              <w:left w:val="nil"/>
              <w:bottom w:val="nil"/>
              <w:right w:val="single" w:sz="4" w:space="0" w:color="auto"/>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r w:rsidRPr="00B17B99">
              <w:rPr>
                <w:rFonts w:eastAsia="Times New Roman" w:cs="Arial"/>
                <w:b/>
                <w:bCs/>
                <w:sz w:val="28"/>
                <w:szCs w:val="28"/>
                <w:lang w:eastAsia="fr-FR"/>
              </w:rPr>
              <w:t> </w:t>
            </w:r>
          </w:p>
        </w:tc>
        <w:tc>
          <w:tcPr>
            <w:tcW w:w="1312" w:type="dxa"/>
            <w:gridSpan w:val="2"/>
            <w:tcBorders>
              <w:top w:val="nil"/>
              <w:left w:val="nil"/>
              <w:bottom w:val="nil"/>
              <w:right w:val="single" w:sz="4" w:space="0" w:color="auto"/>
            </w:tcBorders>
            <w:shd w:val="clear" w:color="auto" w:fill="auto"/>
            <w:noWrap/>
            <w:vAlign w:val="bottom"/>
            <w:hideMark/>
          </w:tcPr>
          <w:p w:rsidR="00442CB0" w:rsidRPr="00B17B99" w:rsidRDefault="00442CB0" w:rsidP="005955ED">
            <w:pPr>
              <w:spacing w:after="0" w:line="240" w:lineRule="auto"/>
              <w:jc w:val="center"/>
              <w:rPr>
                <w:rFonts w:eastAsia="Times New Roman" w:cs="Arial"/>
                <w:b/>
                <w:bCs/>
                <w:sz w:val="28"/>
                <w:szCs w:val="28"/>
                <w:lang w:eastAsia="fr-FR"/>
              </w:rPr>
            </w:pPr>
            <w:r w:rsidRPr="00B17B99">
              <w:rPr>
                <w:rFonts w:eastAsia="Times New Roman" w:cs="Arial"/>
                <w:b/>
                <w:bCs/>
                <w:sz w:val="28"/>
                <w:szCs w:val="28"/>
                <w:lang w:eastAsia="fr-FR"/>
              </w:rPr>
              <w:t> </w:t>
            </w:r>
          </w:p>
        </w:tc>
        <w:tc>
          <w:tcPr>
            <w:tcW w:w="3521" w:type="dxa"/>
            <w:gridSpan w:val="6"/>
            <w:vMerge/>
            <w:tcBorders>
              <w:left w:val="nil"/>
              <w:bottom w:val="single" w:sz="4" w:space="0" w:color="auto"/>
              <w:right w:val="single" w:sz="4" w:space="0" w:color="000000"/>
            </w:tcBorders>
            <w:shd w:val="clear" w:color="auto" w:fill="auto"/>
            <w:noWrap/>
            <w:vAlign w:val="bottom"/>
            <w:hideMark/>
          </w:tcPr>
          <w:p w:rsidR="00442CB0" w:rsidRPr="00B17B99" w:rsidRDefault="00442CB0" w:rsidP="005955ED">
            <w:pPr>
              <w:spacing w:after="0" w:line="240" w:lineRule="auto"/>
              <w:rPr>
                <w:rFonts w:eastAsia="Times New Roman" w:cs="Arial"/>
                <w:b/>
                <w:bCs/>
                <w:sz w:val="28"/>
                <w:szCs w:val="28"/>
                <w:lang w:eastAsia="fr-FR"/>
              </w:rPr>
            </w:pPr>
          </w:p>
        </w:tc>
      </w:tr>
      <w:tr w:rsidR="00442CB0" w:rsidRPr="00B17B99" w:rsidTr="005955ED">
        <w:trPr>
          <w:trHeight w:val="225"/>
          <w:jc w:val="center"/>
        </w:trPr>
        <w:tc>
          <w:tcPr>
            <w:tcW w:w="204" w:type="dxa"/>
            <w:gridSpan w:val="2"/>
            <w:tcBorders>
              <w:top w:val="nil"/>
              <w:left w:val="single" w:sz="4" w:space="0" w:color="auto"/>
              <w:bottom w:val="single" w:sz="12" w:space="0" w:color="auto"/>
              <w:right w:val="nil"/>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 </w:t>
            </w:r>
          </w:p>
        </w:tc>
        <w:tc>
          <w:tcPr>
            <w:tcW w:w="204" w:type="dxa"/>
            <w:gridSpan w:val="2"/>
            <w:tcBorders>
              <w:top w:val="nil"/>
              <w:left w:val="nil"/>
              <w:bottom w:val="single" w:sz="12" w:space="0" w:color="auto"/>
              <w:right w:val="nil"/>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 </w:t>
            </w:r>
          </w:p>
        </w:tc>
        <w:tc>
          <w:tcPr>
            <w:tcW w:w="1570" w:type="dxa"/>
            <w:gridSpan w:val="3"/>
            <w:tcBorders>
              <w:top w:val="nil"/>
              <w:left w:val="nil"/>
              <w:bottom w:val="single" w:sz="12" w:space="0" w:color="auto"/>
              <w:right w:val="nil"/>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 </w:t>
            </w:r>
          </w:p>
        </w:tc>
        <w:tc>
          <w:tcPr>
            <w:tcW w:w="754" w:type="dxa"/>
            <w:tcBorders>
              <w:top w:val="nil"/>
              <w:left w:val="nil"/>
              <w:bottom w:val="single" w:sz="12" w:space="0" w:color="auto"/>
              <w:right w:val="nil"/>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 </w:t>
            </w:r>
          </w:p>
        </w:tc>
        <w:tc>
          <w:tcPr>
            <w:tcW w:w="851" w:type="dxa"/>
            <w:gridSpan w:val="2"/>
            <w:tcBorders>
              <w:top w:val="nil"/>
              <w:left w:val="nil"/>
              <w:bottom w:val="single" w:sz="12" w:space="0" w:color="auto"/>
              <w:right w:val="nil"/>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 </w:t>
            </w:r>
          </w:p>
        </w:tc>
        <w:tc>
          <w:tcPr>
            <w:tcW w:w="2268" w:type="dxa"/>
            <w:gridSpan w:val="2"/>
            <w:tcBorders>
              <w:top w:val="nil"/>
              <w:left w:val="nil"/>
              <w:bottom w:val="single" w:sz="12" w:space="0" w:color="auto"/>
              <w:right w:val="single" w:sz="4" w:space="0" w:color="auto"/>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 </w:t>
            </w:r>
          </w:p>
        </w:tc>
        <w:tc>
          <w:tcPr>
            <w:tcW w:w="1312" w:type="dxa"/>
            <w:gridSpan w:val="2"/>
            <w:tcBorders>
              <w:top w:val="single" w:sz="4" w:space="0" w:color="auto"/>
              <w:left w:val="nil"/>
              <w:bottom w:val="single" w:sz="12" w:space="0" w:color="auto"/>
              <w:right w:val="single" w:sz="4" w:space="0" w:color="auto"/>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Unités</w:t>
            </w:r>
          </w:p>
        </w:tc>
        <w:tc>
          <w:tcPr>
            <w:tcW w:w="1165" w:type="dxa"/>
            <w:gridSpan w:val="2"/>
            <w:tcBorders>
              <w:top w:val="nil"/>
              <w:left w:val="nil"/>
              <w:bottom w:val="single" w:sz="12" w:space="0" w:color="auto"/>
              <w:right w:val="single" w:sz="4" w:space="0" w:color="auto"/>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Quantité</w:t>
            </w:r>
          </w:p>
        </w:tc>
        <w:tc>
          <w:tcPr>
            <w:tcW w:w="1028" w:type="dxa"/>
            <w:gridSpan w:val="3"/>
            <w:tcBorders>
              <w:top w:val="nil"/>
              <w:left w:val="nil"/>
              <w:bottom w:val="single" w:sz="12" w:space="0" w:color="auto"/>
              <w:right w:val="single" w:sz="4" w:space="0" w:color="auto"/>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Prix unitaire</w:t>
            </w:r>
          </w:p>
        </w:tc>
        <w:tc>
          <w:tcPr>
            <w:tcW w:w="1328" w:type="dxa"/>
            <w:tcBorders>
              <w:top w:val="nil"/>
              <w:left w:val="nil"/>
              <w:bottom w:val="single" w:sz="12" w:space="0" w:color="auto"/>
              <w:right w:val="single" w:sz="4" w:space="0" w:color="auto"/>
            </w:tcBorders>
            <w:shd w:val="clear" w:color="auto" w:fill="auto"/>
            <w:noWrap/>
            <w:vAlign w:val="bottom"/>
            <w:hideMark/>
          </w:tcPr>
          <w:p w:rsidR="00442CB0" w:rsidRPr="00B17B99" w:rsidRDefault="00442CB0" w:rsidP="005955ED">
            <w:pPr>
              <w:spacing w:after="0" w:line="240" w:lineRule="auto"/>
              <w:jc w:val="center"/>
              <w:rPr>
                <w:rFonts w:eastAsia="Times New Roman" w:cs="Arial"/>
                <w:sz w:val="28"/>
                <w:szCs w:val="28"/>
                <w:lang w:eastAsia="fr-FR"/>
              </w:rPr>
            </w:pPr>
            <w:r w:rsidRPr="00B17B99">
              <w:rPr>
                <w:rFonts w:eastAsia="Times New Roman" w:cs="Arial"/>
                <w:sz w:val="28"/>
                <w:szCs w:val="28"/>
                <w:lang w:eastAsia="fr-FR"/>
              </w:rPr>
              <w:t>Coût total</w:t>
            </w:r>
          </w:p>
        </w:tc>
      </w:tr>
      <w:tr w:rsidR="00442CB0" w:rsidRPr="006B2A89" w:rsidTr="005955ED">
        <w:trPr>
          <w:gridBefore w:val="1"/>
          <w:wBefore w:w="19" w:type="dxa"/>
          <w:trHeight w:val="204"/>
          <w:jc w:val="center"/>
        </w:trPr>
        <w:tc>
          <w:tcPr>
            <w:tcW w:w="5870" w:type="dxa"/>
            <w:gridSpan w:val="12"/>
            <w:tcBorders>
              <w:top w:val="single" w:sz="4" w:space="0" w:color="auto"/>
              <w:left w:val="single" w:sz="4" w:space="0" w:color="auto"/>
              <w:bottom w:val="nil"/>
              <w:right w:val="single" w:sz="4" w:space="0" w:color="000000"/>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I / INVESTISSEMENTS SPECIFIQUES / IMMOBILISATIONS</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b/>
                <w:bCs/>
                <w:sz w:val="26"/>
                <w:szCs w:val="26"/>
                <w:lang w:eastAsia="fr-FR"/>
              </w:rPr>
            </w:pPr>
            <w:r w:rsidRPr="006B2A89">
              <w:rPr>
                <w:rFonts w:eastAsia="Times New Roman" w:cs="Arial"/>
                <w:b/>
                <w:bCs/>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b/>
                <w:bCs/>
                <w:sz w:val="26"/>
                <w:szCs w:val="26"/>
                <w:lang w:eastAsia="fr-FR"/>
              </w:rPr>
            </w:pPr>
            <w:r w:rsidRPr="006B2A89">
              <w:rPr>
                <w:rFonts w:eastAsia="Times New Roman" w:cs="Arial"/>
                <w:b/>
                <w:bCs/>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b/>
                <w:bCs/>
                <w:sz w:val="26"/>
                <w:szCs w:val="26"/>
                <w:lang w:eastAsia="fr-FR"/>
              </w:rPr>
            </w:pPr>
            <w:r w:rsidRPr="006B2A89">
              <w:rPr>
                <w:rFonts w:eastAsia="Times New Roman" w:cs="Arial"/>
                <w:b/>
                <w:bCs/>
                <w:sz w:val="26"/>
                <w:szCs w:val="26"/>
                <w:lang w:eastAsia="fr-FR"/>
              </w:rPr>
              <w:t>23 330 000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670"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Bâtiments, Local</w:t>
            </w: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5666" w:type="dxa"/>
            <w:gridSpan w:val="10"/>
            <w:tcBorders>
              <w:top w:val="nil"/>
              <w:left w:val="nil"/>
              <w:bottom w:val="nil"/>
              <w:right w:val="single" w:sz="4" w:space="0" w:color="000000"/>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Forage équipé de Château d'eau et d'énergie solaire plus bâtiment, hangar et petits bacs</w:t>
            </w:r>
          </w:p>
        </w:tc>
        <w:tc>
          <w:tcPr>
            <w:tcW w:w="134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Unité</w:t>
            </w:r>
          </w:p>
        </w:tc>
        <w:tc>
          <w:tcPr>
            <w:tcW w:w="1133" w:type="dxa"/>
            <w:gridSpan w:val="2"/>
            <w:tcBorders>
              <w:top w:val="nil"/>
              <w:left w:val="single" w:sz="4" w:space="0" w:color="auto"/>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1</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2 000 000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2 000 000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5666" w:type="dxa"/>
            <w:gridSpan w:val="10"/>
            <w:tcBorders>
              <w:top w:val="nil"/>
              <w:left w:val="nil"/>
              <w:bottom w:val="nil"/>
              <w:right w:val="single" w:sz="4" w:space="0" w:color="000000"/>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b/>
                <w:bCs/>
                <w:sz w:val="26"/>
                <w:szCs w:val="26"/>
                <w:lang w:eastAsia="fr-FR"/>
              </w:rPr>
              <w:t xml:space="preserve">Matériel de transport-déplacement </w:t>
            </w:r>
            <w:r w:rsidRPr="006B2A89">
              <w:rPr>
                <w:rFonts w:eastAsia="Times New Roman" w:cs="Arial"/>
                <w:sz w:val="26"/>
                <w:szCs w:val="26"/>
                <w:lang w:eastAsia="fr-FR"/>
              </w:rPr>
              <w:t>: Motocyclette pour courses diverses</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Engin</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2</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1 500 000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3 000 000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432"/>
          <w:jc w:val="center"/>
        </w:trPr>
        <w:tc>
          <w:tcPr>
            <w:tcW w:w="204" w:type="dxa"/>
            <w:gridSpan w:val="2"/>
            <w:tcBorders>
              <w:top w:val="nil"/>
              <w:left w:val="single" w:sz="4" w:space="0" w:color="auto"/>
              <w:bottom w:val="nil"/>
              <w:right w:val="nil"/>
            </w:tcBorders>
            <w:shd w:val="clear" w:color="auto" w:fill="auto"/>
            <w:noWrap/>
            <w:vAlign w:val="center"/>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3371" w:type="dxa"/>
            <w:gridSpan w:val="8"/>
            <w:tcBorders>
              <w:top w:val="nil"/>
              <w:left w:val="nil"/>
              <w:bottom w:val="nil"/>
              <w:right w:val="nil"/>
            </w:tcBorders>
            <w:shd w:val="clear" w:color="auto" w:fill="auto"/>
            <w:noWrap/>
            <w:vAlign w:val="center"/>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 xml:space="preserve">Aménagement Structure d'élevage </w:t>
            </w:r>
          </w:p>
        </w:tc>
        <w:tc>
          <w:tcPr>
            <w:tcW w:w="2295" w:type="dxa"/>
            <w:gridSpan w:val="2"/>
            <w:tcBorders>
              <w:top w:val="nil"/>
              <w:left w:val="nil"/>
              <w:bottom w:val="nil"/>
              <w:right w:val="single" w:sz="4" w:space="0" w:color="auto"/>
            </w:tcBorders>
            <w:shd w:val="clear" w:color="auto" w:fill="auto"/>
            <w:noWrap/>
            <w:vAlign w:val="center"/>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vAlign w:val="center"/>
            <w:hideMark/>
          </w:tcPr>
          <w:p w:rsidR="00442CB0" w:rsidRPr="006B2A89" w:rsidRDefault="00442CB0" w:rsidP="005955ED">
            <w:pPr>
              <w:spacing w:after="0" w:line="240" w:lineRule="auto"/>
              <w:jc w:val="center"/>
              <w:rPr>
                <w:rFonts w:eastAsia="Times New Roman" w:cs="Arial"/>
                <w:color w:val="0070C0"/>
                <w:sz w:val="26"/>
                <w:szCs w:val="26"/>
                <w:lang w:eastAsia="fr-FR"/>
              </w:rPr>
            </w:pPr>
            <w:r w:rsidRPr="006B2A89">
              <w:rPr>
                <w:rFonts w:eastAsia="Times New Roman" w:cs="Arial"/>
                <w:color w:val="0070C0"/>
                <w:sz w:val="26"/>
                <w:szCs w:val="26"/>
                <w:lang w:eastAsia="fr-FR"/>
              </w:rPr>
              <w:t>m</w:t>
            </w:r>
            <w:r w:rsidRPr="006B2A89">
              <w:rPr>
                <w:rFonts w:eastAsia="Times New Roman" w:cs="Arial"/>
                <w:color w:val="0066CC"/>
                <w:sz w:val="26"/>
                <w:szCs w:val="26"/>
                <w:vertAlign w:val="superscript"/>
                <w:lang w:eastAsia="fr-FR"/>
              </w:rPr>
              <w:t>2</w:t>
            </w:r>
            <w:r w:rsidRPr="006B2A89">
              <w:rPr>
                <w:rFonts w:eastAsia="Times New Roman" w:cs="Arial"/>
                <w:color w:val="0066CC"/>
                <w:sz w:val="26"/>
                <w:szCs w:val="26"/>
                <w:lang w:eastAsia="fr-FR"/>
              </w:rPr>
              <w:t xml:space="preserve"> de surf touchée</w:t>
            </w:r>
          </w:p>
        </w:tc>
        <w:tc>
          <w:tcPr>
            <w:tcW w:w="1133" w:type="dxa"/>
            <w:gridSpan w:val="2"/>
            <w:tcBorders>
              <w:top w:val="nil"/>
              <w:left w:val="nil"/>
              <w:bottom w:val="nil"/>
              <w:right w:val="nil"/>
            </w:tcBorders>
            <w:shd w:val="clear" w:color="auto" w:fill="auto"/>
            <w:noWrap/>
            <w:vAlign w:val="center"/>
            <w:hideMark/>
          </w:tcPr>
          <w:p w:rsidR="00442CB0" w:rsidRPr="006B2A89" w:rsidRDefault="00442CB0" w:rsidP="005955ED">
            <w:pPr>
              <w:spacing w:after="0" w:line="240" w:lineRule="auto"/>
              <w:jc w:val="center"/>
              <w:rPr>
                <w:rFonts w:eastAsia="Times New Roman" w:cs="Arial"/>
                <w:b/>
                <w:bCs/>
                <w:i/>
                <w:iCs/>
                <w:color w:val="0000FF"/>
                <w:sz w:val="26"/>
                <w:szCs w:val="26"/>
                <w:lang w:eastAsia="fr-FR"/>
              </w:rPr>
            </w:pPr>
            <w:r w:rsidRPr="006B2A89">
              <w:rPr>
                <w:rFonts w:eastAsia="Times New Roman" w:cs="Arial"/>
                <w:b/>
                <w:bCs/>
                <w:i/>
                <w:iCs/>
                <w:color w:val="0000FF"/>
                <w:sz w:val="26"/>
                <w:szCs w:val="26"/>
                <w:lang w:eastAsia="fr-FR"/>
              </w:rPr>
              <w:t>8 000</w:t>
            </w:r>
          </w:p>
        </w:tc>
        <w:tc>
          <w:tcPr>
            <w:tcW w:w="974" w:type="dxa"/>
            <w:tcBorders>
              <w:top w:val="nil"/>
              <w:left w:val="single" w:sz="4" w:space="0" w:color="auto"/>
              <w:bottom w:val="nil"/>
              <w:right w:val="single" w:sz="4" w:space="0" w:color="auto"/>
            </w:tcBorders>
            <w:shd w:val="clear" w:color="000000" w:fill="B7DEE8"/>
            <w:noWrap/>
            <w:vAlign w:val="center"/>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1 800</w:t>
            </w:r>
          </w:p>
        </w:tc>
        <w:tc>
          <w:tcPr>
            <w:tcW w:w="1346" w:type="dxa"/>
            <w:gridSpan w:val="2"/>
            <w:tcBorders>
              <w:top w:val="nil"/>
              <w:left w:val="nil"/>
              <w:bottom w:val="nil"/>
              <w:right w:val="single" w:sz="4" w:space="0" w:color="auto"/>
            </w:tcBorders>
            <w:shd w:val="clear" w:color="auto" w:fill="auto"/>
            <w:noWrap/>
            <w:vAlign w:val="center"/>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14 400 000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3996" w:type="dxa"/>
            <w:gridSpan w:val="7"/>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442CB0" w:rsidRPr="006B2A89" w:rsidRDefault="00442CB0" w:rsidP="005955ED">
            <w:pPr>
              <w:spacing w:after="0" w:line="240" w:lineRule="auto"/>
              <w:rPr>
                <w:rFonts w:eastAsia="Times New Roman" w:cs="Arial"/>
                <w:i/>
                <w:iCs/>
                <w:sz w:val="26"/>
                <w:szCs w:val="26"/>
                <w:lang w:eastAsia="fr-FR"/>
              </w:rPr>
            </w:pPr>
            <w:proofErr w:type="spellStart"/>
            <w:r w:rsidRPr="006B2A89">
              <w:rPr>
                <w:rFonts w:eastAsia="Times New Roman" w:cs="Arial"/>
                <w:i/>
                <w:iCs/>
                <w:sz w:val="26"/>
                <w:szCs w:val="26"/>
                <w:lang w:eastAsia="fr-FR"/>
              </w:rPr>
              <w:t>Superf</w:t>
            </w:r>
            <w:proofErr w:type="spellEnd"/>
            <w:r w:rsidRPr="006B2A89">
              <w:rPr>
                <w:rFonts w:eastAsia="Times New Roman" w:cs="Arial"/>
                <w:i/>
                <w:iCs/>
                <w:sz w:val="26"/>
                <w:szCs w:val="26"/>
                <w:lang w:eastAsia="fr-FR"/>
              </w:rPr>
              <w:t xml:space="preserve"> (volume) utile d'eau résultant</w:t>
            </w:r>
          </w:p>
        </w:tc>
        <w:tc>
          <w:tcPr>
            <w:tcW w:w="1342"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1133"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442CB0" w:rsidRPr="006B2A89" w:rsidRDefault="00442CB0" w:rsidP="005955ED">
            <w:pPr>
              <w:spacing w:after="0" w:line="240" w:lineRule="auto"/>
              <w:jc w:val="center"/>
              <w:rPr>
                <w:rFonts w:eastAsia="Times New Roman" w:cs="Arial"/>
                <w:b/>
                <w:bCs/>
                <w:i/>
                <w:iCs/>
                <w:color w:val="0000FF"/>
                <w:sz w:val="26"/>
                <w:szCs w:val="26"/>
                <w:lang w:eastAsia="fr-FR"/>
              </w:rPr>
            </w:pPr>
            <w:r w:rsidRPr="006B2A89">
              <w:rPr>
                <w:rFonts w:eastAsia="Times New Roman" w:cs="Arial"/>
                <w:b/>
                <w:bCs/>
                <w:i/>
                <w:iCs/>
                <w:color w:val="0000FF"/>
                <w:sz w:val="26"/>
                <w:szCs w:val="26"/>
                <w:lang w:eastAsia="fr-FR"/>
              </w:rPr>
              <w:t>8 000</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Outillages spécifiques</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5666" w:type="dxa"/>
            <w:gridSpan w:val="10"/>
            <w:tcBorders>
              <w:top w:val="nil"/>
              <w:left w:val="nil"/>
              <w:bottom w:val="nil"/>
              <w:right w:val="single" w:sz="4" w:space="0" w:color="000000"/>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xml:space="preserve">3 Pirogues, Récipients, petits matériels de manipulations,  et autres mat </w:t>
            </w:r>
            <w:proofErr w:type="spellStart"/>
            <w:r w:rsidRPr="006B2A89">
              <w:rPr>
                <w:rFonts w:eastAsia="Times New Roman" w:cs="Arial"/>
                <w:sz w:val="26"/>
                <w:szCs w:val="26"/>
                <w:lang w:eastAsia="fr-FR"/>
              </w:rPr>
              <w:t>tech</w:t>
            </w:r>
            <w:proofErr w:type="spellEnd"/>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forfait</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1</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840 000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840 000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670"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Senne</w:t>
            </w: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senne</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2</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200 000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400 000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670"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Filets éperviers</w:t>
            </w: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proofErr w:type="spellStart"/>
            <w:r w:rsidRPr="006B2A89">
              <w:rPr>
                <w:rFonts w:eastAsia="Times New Roman" w:cs="Arial"/>
                <w:sz w:val="26"/>
                <w:szCs w:val="26"/>
                <w:lang w:eastAsia="fr-FR"/>
              </w:rPr>
              <w:t>fe</w:t>
            </w:r>
            <w:proofErr w:type="spellEnd"/>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20</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30 000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600 000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670"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Filets maillants</w:t>
            </w: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proofErr w:type="spellStart"/>
            <w:r w:rsidRPr="006B2A89">
              <w:rPr>
                <w:rFonts w:eastAsia="Times New Roman" w:cs="Arial"/>
                <w:sz w:val="26"/>
                <w:szCs w:val="26"/>
                <w:lang w:eastAsia="fr-FR"/>
              </w:rPr>
              <w:t>fm</w:t>
            </w:r>
            <w:proofErr w:type="spellEnd"/>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20</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35 000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700 000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roofErr w:type="spellStart"/>
            <w:r w:rsidRPr="006B2A89">
              <w:rPr>
                <w:rFonts w:eastAsia="Times New Roman" w:cs="Arial"/>
                <w:sz w:val="26"/>
                <w:szCs w:val="26"/>
                <w:lang w:eastAsia="fr-FR"/>
              </w:rPr>
              <w:t>Nourrissoirs</w:t>
            </w:r>
            <w:proofErr w:type="spellEnd"/>
            <w:r w:rsidRPr="006B2A89">
              <w:rPr>
                <w:rFonts w:eastAsia="Times New Roman" w:cs="Arial"/>
                <w:sz w:val="26"/>
                <w:szCs w:val="26"/>
                <w:lang w:eastAsia="fr-FR"/>
              </w:rPr>
              <w:t xml:space="preserve"> à confectionner</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proofErr w:type="spellStart"/>
            <w:r w:rsidRPr="006B2A89">
              <w:rPr>
                <w:rFonts w:eastAsia="Times New Roman" w:cs="Arial"/>
                <w:sz w:val="26"/>
                <w:szCs w:val="26"/>
                <w:lang w:eastAsia="fr-FR"/>
              </w:rPr>
              <w:t>nourrissoir</w:t>
            </w:r>
            <w:proofErr w:type="spellEnd"/>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0</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3371" w:type="dxa"/>
            <w:gridSpan w:val="8"/>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Bascules  ou autres instrument de pesées (forfait)</w:t>
            </w: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bascule</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1</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100 000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100 000</w:t>
            </w:r>
          </w:p>
        </w:tc>
      </w:tr>
      <w:tr w:rsidR="00442CB0" w:rsidRPr="006B2A89" w:rsidTr="005955ED">
        <w:trPr>
          <w:gridBefore w:val="1"/>
          <w:wBefore w:w="19" w:type="dxa"/>
          <w:trHeight w:val="225"/>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670"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Balances</w:t>
            </w: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balance</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2</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25 000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50 000</w:t>
            </w:r>
          </w:p>
        </w:tc>
      </w:tr>
      <w:tr w:rsidR="00442CB0" w:rsidRPr="006B2A89" w:rsidTr="005955ED">
        <w:trPr>
          <w:gridBefore w:val="1"/>
          <w:wBefore w:w="19" w:type="dxa"/>
          <w:trHeight w:val="225"/>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Congélateurs de 600l</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2</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350 000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700 000</w:t>
            </w:r>
          </w:p>
        </w:tc>
      </w:tr>
      <w:tr w:rsidR="00442CB0" w:rsidRPr="006B2A89" w:rsidTr="005955ED">
        <w:trPr>
          <w:gridBefore w:val="1"/>
          <w:wBefore w:w="19" w:type="dxa"/>
          <w:trHeight w:val="225"/>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Caisses isothermes</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2</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60 000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120 000</w:t>
            </w:r>
          </w:p>
        </w:tc>
      </w:tr>
      <w:tr w:rsidR="00442CB0" w:rsidRPr="006B2A89" w:rsidTr="005955ED">
        <w:trPr>
          <w:gridBefore w:val="1"/>
          <w:wBefore w:w="19" w:type="dxa"/>
          <w:trHeight w:val="225"/>
          <w:jc w:val="center"/>
        </w:trPr>
        <w:tc>
          <w:tcPr>
            <w:tcW w:w="204" w:type="dxa"/>
            <w:gridSpan w:val="2"/>
            <w:tcBorders>
              <w:top w:val="nil"/>
              <w:left w:val="single" w:sz="4" w:space="0" w:color="auto"/>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670" w:type="dxa"/>
            <w:gridSpan w:val="3"/>
            <w:tcBorders>
              <w:top w:val="nil"/>
              <w:left w:val="nil"/>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Moulin</w:t>
            </w:r>
          </w:p>
        </w:tc>
        <w:tc>
          <w:tcPr>
            <w:tcW w:w="851" w:type="dxa"/>
            <w:gridSpan w:val="3"/>
            <w:tcBorders>
              <w:top w:val="nil"/>
              <w:left w:val="nil"/>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850" w:type="dxa"/>
            <w:gridSpan w:val="2"/>
            <w:tcBorders>
              <w:top w:val="nil"/>
              <w:left w:val="nil"/>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0</w:t>
            </w:r>
          </w:p>
        </w:tc>
        <w:tc>
          <w:tcPr>
            <w:tcW w:w="974" w:type="dxa"/>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3 500 000</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0</w:t>
            </w:r>
          </w:p>
        </w:tc>
      </w:tr>
      <w:tr w:rsidR="00442CB0" w:rsidRPr="006B2A89" w:rsidTr="005955ED">
        <w:trPr>
          <w:gridBefore w:val="1"/>
          <w:wBefore w:w="19" w:type="dxa"/>
          <w:trHeight w:val="225"/>
          <w:jc w:val="center"/>
        </w:trPr>
        <w:tc>
          <w:tcPr>
            <w:tcW w:w="204" w:type="dxa"/>
            <w:gridSpan w:val="2"/>
            <w:tcBorders>
              <w:top w:val="single" w:sz="4" w:space="0" w:color="auto"/>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lastRenderedPageBreak/>
              <w:t> </w:t>
            </w:r>
          </w:p>
        </w:tc>
        <w:tc>
          <w:tcPr>
            <w:tcW w:w="2521" w:type="dxa"/>
            <w:gridSpan w:val="6"/>
            <w:tcBorders>
              <w:top w:val="single" w:sz="4" w:space="0" w:color="auto"/>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Fumoirs et séchoirs améliorés</w:t>
            </w:r>
          </w:p>
        </w:tc>
        <w:tc>
          <w:tcPr>
            <w:tcW w:w="850" w:type="dxa"/>
            <w:gridSpan w:val="2"/>
            <w:tcBorders>
              <w:top w:val="single" w:sz="4" w:space="0" w:color="auto"/>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single" w:sz="4" w:space="0" w:color="auto"/>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single" w:sz="4" w:space="0" w:color="auto"/>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single" w:sz="4" w:space="0" w:color="auto"/>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2</w:t>
            </w:r>
          </w:p>
        </w:tc>
        <w:tc>
          <w:tcPr>
            <w:tcW w:w="974" w:type="dxa"/>
            <w:tcBorders>
              <w:top w:val="single" w:sz="4" w:space="0" w:color="auto"/>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180 000</w:t>
            </w:r>
          </w:p>
        </w:tc>
        <w:tc>
          <w:tcPr>
            <w:tcW w:w="1346" w:type="dxa"/>
            <w:gridSpan w:val="2"/>
            <w:tcBorders>
              <w:top w:val="single" w:sz="4" w:space="0" w:color="auto"/>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360 000</w:t>
            </w:r>
          </w:p>
        </w:tc>
      </w:tr>
      <w:tr w:rsidR="00442CB0" w:rsidRPr="006B2A89" w:rsidTr="005955ED">
        <w:trPr>
          <w:gridBefore w:val="1"/>
          <w:wBefore w:w="19" w:type="dxa"/>
          <w:trHeight w:val="225"/>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670"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Ordinateur complet</w:t>
            </w: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0</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1 500 000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0</w:t>
            </w:r>
          </w:p>
        </w:tc>
      </w:tr>
      <w:tr w:rsidR="00442CB0" w:rsidRPr="006B2A89" w:rsidTr="005955ED">
        <w:trPr>
          <w:gridBefore w:val="1"/>
          <w:wBefore w:w="19" w:type="dxa"/>
          <w:trHeight w:val="225"/>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xml:space="preserve">Matériels de balisage de  zones </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ha</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4</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30 000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120 000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Motopompe et accessoires</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proofErr w:type="spellStart"/>
            <w:r w:rsidRPr="006B2A89">
              <w:rPr>
                <w:rFonts w:eastAsia="Times New Roman" w:cs="Arial"/>
                <w:sz w:val="26"/>
                <w:szCs w:val="26"/>
                <w:lang w:eastAsia="fr-FR"/>
              </w:rPr>
              <w:t>Motopomp</w:t>
            </w:r>
            <w:proofErr w:type="spellEnd"/>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0</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450 000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3371" w:type="dxa"/>
            <w:gridSpan w:val="8"/>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Dotation aux Formations de personnel</w:t>
            </w: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dotation</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0</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r>
      <w:tr w:rsidR="00442CB0" w:rsidRPr="006B2A89" w:rsidTr="005955ED">
        <w:trPr>
          <w:gridBefore w:val="1"/>
          <w:wBefore w:w="19" w:type="dxa"/>
          <w:trHeight w:val="204"/>
          <w:jc w:val="center"/>
        </w:trPr>
        <w:tc>
          <w:tcPr>
            <w:tcW w:w="5870" w:type="dxa"/>
            <w:gridSpan w:val="12"/>
            <w:tcBorders>
              <w:top w:val="nil"/>
              <w:left w:val="single" w:sz="4" w:space="0" w:color="auto"/>
              <w:bottom w:val="nil"/>
              <w:right w:val="single" w:sz="4" w:space="0" w:color="000000"/>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 xml:space="preserve">II / FOND DE ROULEMENT INITIAL (FRI) (PR 7 MOIS D'EXPLOIT / AN </w:t>
            </w:r>
            <w:proofErr w:type="gramStart"/>
            <w:r w:rsidRPr="006B2A89">
              <w:rPr>
                <w:rFonts w:eastAsia="Times New Roman" w:cs="Arial"/>
                <w:b/>
                <w:bCs/>
                <w:sz w:val="26"/>
                <w:szCs w:val="26"/>
                <w:lang w:eastAsia="fr-FR"/>
              </w:rPr>
              <w:t>1 )</w:t>
            </w:r>
            <w:proofErr w:type="gramEnd"/>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b/>
                <w:bCs/>
                <w:sz w:val="26"/>
                <w:szCs w:val="26"/>
                <w:lang w:eastAsia="fr-FR"/>
              </w:rPr>
            </w:pPr>
            <w:r w:rsidRPr="006B2A89">
              <w:rPr>
                <w:rFonts w:eastAsia="Times New Roman" w:cs="Arial"/>
                <w:b/>
                <w:bCs/>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b/>
                <w:bCs/>
                <w:sz w:val="26"/>
                <w:szCs w:val="26"/>
                <w:lang w:eastAsia="fr-FR"/>
              </w:rPr>
            </w:pPr>
            <w:r w:rsidRPr="006B2A89">
              <w:rPr>
                <w:rFonts w:eastAsia="Times New Roman" w:cs="Arial"/>
                <w:b/>
                <w:bCs/>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b/>
                <w:bCs/>
                <w:sz w:val="26"/>
                <w:szCs w:val="26"/>
                <w:lang w:eastAsia="fr-FR"/>
              </w:rPr>
            </w:pPr>
            <w:r w:rsidRPr="006B2A89">
              <w:rPr>
                <w:rFonts w:eastAsia="Times New Roman" w:cs="Arial"/>
                <w:b/>
                <w:bCs/>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b/>
                <w:bCs/>
                <w:sz w:val="26"/>
                <w:szCs w:val="26"/>
                <w:lang w:eastAsia="fr-FR"/>
              </w:rPr>
            </w:pPr>
            <w:r w:rsidRPr="006B2A89">
              <w:rPr>
                <w:rFonts w:eastAsia="Times New Roman" w:cs="Arial"/>
                <w:b/>
                <w:bCs/>
                <w:sz w:val="26"/>
                <w:szCs w:val="26"/>
                <w:lang w:eastAsia="fr-FR"/>
              </w:rPr>
              <w:t>13 716 316</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315"/>
          <w:jc w:val="center"/>
        </w:trPr>
        <w:tc>
          <w:tcPr>
            <w:tcW w:w="3575" w:type="dxa"/>
            <w:gridSpan w:val="10"/>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MATERIELS, MATIERES ET SERVICES CONSMES</w:t>
            </w: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i/>
                <w:iCs/>
                <w:sz w:val="26"/>
                <w:szCs w:val="26"/>
                <w:lang w:eastAsia="fr-FR"/>
              </w:rPr>
            </w:pPr>
            <w:r w:rsidRPr="006B2A89">
              <w:rPr>
                <w:rFonts w:eastAsia="Times New Roman" w:cs="Arial"/>
                <w:i/>
                <w:iCs/>
                <w:sz w:val="26"/>
                <w:szCs w:val="26"/>
                <w:lang w:eastAsia="fr-FR"/>
              </w:rPr>
              <w:t>11 946 316</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3371" w:type="dxa"/>
            <w:gridSpan w:val="8"/>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Acquisition de semences piscicoles</w:t>
            </w: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Individu</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84 211</w:t>
            </w:r>
          </w:p>
        </w:tc>
        <w:tc>
          <w:tcPr>
            <w:tcW w:w="974"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30</w:t>
            </w:r>
          </w:p>
        </w:tc>
        <w:tc>
          <w:tcPr>
            <w:tcW w:w="1346" w:type="dxa"/>
            <w:gridSpan w:val="2"/>
            <w:tcBorders>
              <w:top w:val="nil"/>
              <w:left w:val="single" w:sz="4" w:space="0" w:color="auto"/>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2 526 316</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Aliments  pour poissons</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kg</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37 440</w:t>
            </w:r>
          </w:p>
        </w:tc>
        <w:tc>
          <w:tcPr>
            <w:tcW w:w="974"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jc w:val="right"/>
              <w:rPr>
                <w:rFonts w:eastAsia="Times New Roman" w:cs="Arial"/>
                <w:i/>
                <w:iCs/>
                <w:sz w:val="26"/>
                <w:szCs w:val="26"/>
                <w:lang w:eastAsia="fr-FR"/>
              </w:rPr>
            </w:pPr>
            <w:r w:rsidRPr="006B2A89">
              <w:rPr>
                <w:rFonts w:eastAsia="Times New Roman" w:cs="Arial"/>
                <w:i/>
                <w:iCs/>
                <w:sz w:val="26"/>
                <w:szCs w:val="26"/>
                <w:lang w:eastAsia="fr-FR"/>
              </w:rPr>
              <w:t>250</w:t>
            </w:r>
          </w:p>
        </w:tc>
        <w:tc>
          <w:tcPr>
            <w:tcW w:w="1346" w:type="dxa"/>
            <w:gridSpan w:val="2"/>
            <w:tcBorders>
              <w:top w:val="nil"/>
              <w:left w:val="single" w:sz="4" w:space="0" w:color="auto"/>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9 360 000</w:t>
            </w:r>
          </w:p>
        </w:tc>
      </w:tr>
      <w:tr w:rsidR="00442CB0" w:rsidRPr="006B2A89" w:rsidTr="005955ED">
        <w:trPr>
          <w:gridBefore w:val="1"/>
          <w:wBefore w:w="19" w:type="dxa"/>
          <w:trHeight w:val="255"/>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5666" w:type="dxa"/>
            <w:gridSpan w:val="10"/>
            <w:tcBorders>
              <w:top w:val="nil"/>
              <w:left w:val="nil"/>
              <w:bottom w:val="nil"/>
              <w:right w:val="single" w:sz="4" w:space="0" w:color="000000"/>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Aliments bon marché assez performants pour poissons</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kg</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jc w:val="right"/>
              <w:rPr>
                <w:rFonts w:eastAsia="Times New Roman" w:cs="Arial"/>
                <w:i/>
                <w:iCs/>
                <w:sz w:val="26"/>
                <w:szCs w:val="26"/>
                <w:lang w:eastAsia="fr-FR"/>
              </w:rPr>
            </w:pPr>
            <w:r w:rsidRPr="006B2A89">
              <w:rPr>
                <w:rFonts w:eastAsia="Times New Roman" w:cs="Arial"/>
                <w:i/>
                <w:iCs/>
                <w:sz w:val="26"/>
                <w:szCs w:val="26"/>
                <w:lang w:eastAsia="fr-FR"/>
              </w:rPr>
              <w:t>125</w:t>
            </w:r>
          </w:p>
        </w:tc>
        <w:tc>
          <w:tcPr>
            <w:tcW w:w="1346" w:type="dxa"/>
            <w:gridSpan w:val="2"/>
            <w:tcBorders>
              <w:top w:val="nil"/>
              <w:left w:val="single" w:sz="4" w:space="0" w:color="auto"/>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0</w:t>
            </w:r>
          </w:p>
        </w:tc>
      </w:tr>
      <w:tr w:rsidR="00442CB0" w:rsidRPr="006B2A89" w:rsidTr="005955ED">
        <w:trPr>
          <w:gridBefore w:val="1"/>
          <w:wBefore w:w="19" w:type="dxa"/>
          <w:trHeight w:val="204"/>
          <w:jc w:val="center"/>
        </w:trPr>
        <w:tc>
          <w:tcPr>
            <w:tcW w:w="1874" w:type="dxa"/>
            <w:gridSpan w:val="5"/>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PERSONNEL</w:t>
            </w: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i/>
                <w:iCs/>
                <w:sz w:val="26"/>
                <w:szCs w:val="26"/>
                <w:lang w:eastAsia="fr-FR"/>
              </w:rPr>
            </w:pPr>
            <w:r w:rsidRPr="006B2A89">
              <w:rPr>
                <w:rFonts w:eastAsia="Times New Roman" w:cs="Arial"/>
                <w:i/>
                <w:iCs/>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i/>
                <w:iCs/>
                <w:sz w:val="26"/>
                <w:szCs w:val="26"/>
                <w:lang w:eastAsia="fr-FR"/>
              </w:rPr>
            </w:pPr>
            <w:r w:rsidRPr="006B2A89">
              <w:rPr>
                <w:rFonts w:eastAsia="Times New Roman" w:cs="Arial"/>
                <w:i/>
                <w:iCs/>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i/>
                <w:iCs/>
                <w:sz w:val="26"/>
                <w:szCs w:val="26"/>
                <w:lang w:eastAsia="fr-FR"/>
              </w:rPr>
            </w:pPr>
            <w:r w:rsidRPr="006B2A89">
              <w:rPr>
                <w:rFonts w:eastAsia="Times New Roman" w:cs="Arial"/>
                <w:i/>
                <w:iCs/>
                <w:sz w:val="26"/>
                <w:szCs w:val="26"/>
                <w:lang w:eastAsia="fr-FR"/>
              </w:rPr>
              <w:t>1 770 000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Expertise suivi   / Contrôleur</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proofErr w:type="spellStart"/>
            <w:r w:rsidRPr="006B2A89">
              <w:rPr>
                <w:rFonts w:eastAsia="Times New Roman" w:cs="Arial"/>
                <w:sz w:val="26"/>
                <w:szCs w:val="26"/>
                <w:lang w:eastAsia="fr-FR"/>
              </w:rPr>
              <w:t>H-mois</w:t>
            </w:r>
            <w:proofErr w:type="spellEnd"/>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1</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1 000 000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1 000 000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xml:space="preserve">Pêcheurs-Manœuvres </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mois</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6</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120 000</w:t>
            </w:r>
          </w:p>
        </w:tc>
        <w:tc>
          <w:tcPr>
            <w:tcW w:w="1346" w:type="dxa"/>
            <w:gridSpan w:val="2"/>
            <w:tcBorders>
              <w:top w:val="nil"/>
              <w:left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720 000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521" w:type="dxa"/>
            <w:gridSpan w:val="6"/>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Expertises et prestations diverses</w:t>
            </w:r>
          </w:p>
        </w:tc>
        <w:tc>
          <w:tcPr>
            <w:tcW w:w="850" w:type="dxa"/>
            <w:gridSpan w:val="2"/>
            <w:tcBorders>
              <w:top w:val="nil"/>
              <w:left w:val="nil"/>
              <w:bottom w:val="nil"/>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2295"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H-jrs</w:t>
            </w:r>
          </w:p>
        </w:tc>
        <w:tc>
          <w:tcPr>
            <w:tcW w:w="1133"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10</w:t>
            </w:r>
          </w:p>
        </w:tc>
        <w:tc>
          <w:tcPr>
            <w:tcW w:w="974" w:type="dxa"/>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5 000</w:t>
            </w:r>
          </w:p>
        </w:tc>
        <w:tc>
          <w:tcPr>
            <w:tcW w:w="1346" w:type="dxa"/>
            <w:gridSpan w:val="2"/>
            <w:tcBorders>
              <w:top w:val="nil"/>
              <w:left w:val="nil"/>
              <w:bottom w:val="nil"/>
              <w:right w:val="single" w:sz="4" w:space="0" w:color="auto"/>
            </w:tcBorders>
            <w:shd w:val="clear" w:color="auto" w:fill="auto"/>
            <w:noWrap/>
            <w:vAlign w:val="bottom"/>
            <w:hideMark/>
          </w:tcPr>
          <w:p w:rsidR="00442CB0" w:rsidRPr="006B2A89" w:rsidRDefault="00442CB0" w:rsidP="005955ED">
            <w:pPr>
              <w:spacing w:after="0" w:line="240" w:lineRule="auto"/>
              <w:jc w:val="right"/>
              <w:rPr>
                <w:rFonts w:eastAsia="Times New Roman" w:cs="Arial"/>
                <w:sz w:val="26"/>
                <w:szCs w:val="26"/>
                <w:lang w:eastAsia="fr-FR"/>
              </w:rPr>
            </w:pPr>
            <w:r w:rsidRPr="006B2A89">
              <w:rPr>
                <w:rFonts w:eastAsia="Times New Roman" w:cs="Arial"/>
                <w:sz w:val="26"/>
                <w:szCs w:val="26"/>
                <w:lang w:eastAsia="fr-FR"/>
              </w:rPr>
              <w:t>50 000</w:t>
            </w:r>
          </w:p>
        </w:tc>
      </w:tr>
      <w:tr w:rsidR="00442CB0" w:rsidRPr="006B2A89" w:rsidTr="005955ED">
        <w:trPr>
          <w:gridBefore w:val="1"/>
          <w:wBefore w:w="19" w:type="dxa"/>
          <w:trHeight w:val="204"/>
          <w:jc w:val="center"/>
        </w:trPr>
        <w:tc>
          <w:tcPr>
            <w:tcW w:w="204" w:type="dxa"/>
            <w:gridSpan w:val="2"/>
            <w:tcBorders>
              <w:top w:val="nil"/>
              <w:left w:val="single" w:sz="4" w:space="0" w:color="auto"/>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202" w:type="dxa"/>
            <w:gridSpan w:val="2"/>
            <w:tcBorders>
              <w:top w:val="nil"/>
              <w:left w:val="nil"/>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p>
        </w:tc>
        <w:tc>
          <w:tcPr>
            <w:tcW w:w="1468" w:type="dxa"/>
            <w:tcBorders>
              <w:top w:val="nil"/>
              <w:left w:val="nil"/>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1" w:type="dxa"/>
            <w:gridSpan w:val="3"/>
            <w:tcBorders>
              <w:top w:val="nil"/>
              <w:left w:val="nil"/>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850" w:type="dxa"/>
            <w:gridSpan w:val="2"/>
            <w:tcBorders>
              <w:top w:val="nil"/>
              <w:left w:val="nil"/>
              <w:bottom w:val="single" w:sz="4" w:space="0" w:color="auto"/>
              <w:right w:val="nil"/>
            </w:tcBorders>
            <w:shd w:val="clear" w:color="auto" w:fill="auto"/>
            <w:noWrap/>
            <w:vAlign w:val="bottom"/>
            <w:hideMark/>
          </w:tcPr>
          <w:p w:rsidR="00442CB0" w:rsidRPr="006B2A89" w:rsidRDefault="00442CB0" w:rsidP="005955ED">
            <w:pPr>
              <w:spacing w:after="0" w:line="240" w:lineRule="auto"/>
              <w:rPr>
                <w:rFonts w:eastAsia="Times New Roman" w:cs="Times New Roman"/>
                <w:sz w:val="26"/>
                <w:szCs w:val="26"/>
                <w:lang w:eastAsia="fr-FR"/>
              </w:rPr>
            </w:pPr>
          </w:p>
        </w:tc>
        <w:tc>
          <w:tcPr>
            <w:tcW w:w="2295" w:type="dxa"/>
            <w:gridSpan w:val="2"/>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2" w:type="dxa"/>
            <w:gridSpan w:val="2"/>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jc w:val="center"/>
              <w:rPr>
                <w:rFonts w:eastAsia="Times New Roman" w:cs="Arial"/>
                <w:sz w:val="26"/>
                <w:szCs w:val="26"/>
                <w:lang w:eastAsia="fr-FR"/>
              </w:rPr>
            </w:pPr>
            <w:r w:rsidRPr="006B2A89">
              <w:rPr>
                <w:rFonts w:eastAsia="Times New Roman" w:cs="Arial"/>
                <w:sz w:val="26"/>
                <w:szCs w:val="26"/>
                <w:lang w:eastAsia="fr-FR"/>
              </w:rPr>
              <w:t> </w:t>
            </w:r>
          </w:p>
        </w:tc>
        <w:tc>
          <w:tcPr>
            <w:tcW w:w="974" w:type="dxa"/>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c>
          <w:tcPr>
            <w:tcW w:w="1346" w:type="dxa"/>
            <w:gridSpan w:val="2"/>
            <w:tcBorders>
              <w:top w:val="nil"/>
              <w:left w:val="nil"/>
              <w:bottom w:val="single" w:sz="4" w:space="0" w:color="auto"/>
              <w:right w:val="single" w:sz="4" w:space="0" w:color="auto"/>
            </w:tcBorders>
            <w:shd w:val="clear" w:color="auto" w:fill="auto"/>
            <w:noWrap/>
            <w:vAlign w:val="bottom"/>
            <w:hideMark/>
          </w:tcPr>
          <w:p w:rsidR="00442CB0" w:rsidRPr="006B2A89" w:rsidRDefault="00442CB0" w:rsidP="005955ED">
            <w:pPr>
              <w:spacing w:after="0" w:line="240" w:lineRule="auto"/>
              <w:rPr>
                <w:rFonts w:eastAsia="Times New Roman" w:cs="Arial"/>
                <w:sz w:val="26"/>
                <w:szCs w:val="26"/>
                <w:lang w:eastAsia="fr-FR"/>
              </w:rPr>
            </w:pPr>
            <w:r w:rsidRPr="006B2A89">
              <w:rPr>
                <w:rFonts w:eastAsia="Times New Roman" w:cs="Arial"/>
                <w:sz w:val="26"/>
                <w:szCs w:val="26"/>
                <w:lang w:eastAsia="fr-FR"/>
              </w:rPr>
              <w:t> </w:t>
            </w:r>
          </w:p>
        </w:tc>
      </w:tr>
      <w:tr w:rsidR="00442CB0" w:rsidRPr="006B2A89" w:rsidTr="005955ED">
        <w:trPr>
          <w:gridBefore w:val="1"/>
          <w:wBefore w:w="19" w:type="dxa"/>
          <w:trHeight w:val="204"/>
          <w:jc w:val="center"/>
        </w:trPr>
        <w:tc>
          <w:tcPr>
            <w:tcW w:w="9319"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CB0" w:rsidRPr="006B2A89" w:rsidRDefault="00442CB0" w:rsidP="005955ED">
            <w:pPr>
              <w:spacing w:after="0" w:line="240" w:lineRule="auto"/>
              <w:jc w:val="center"/>
              <w:rPr>
                <w:rFonts w:eastAsia="Times New Roman" w:cs="Arial"/>
                <w:b/>
                <w:bCs/>
                <w:sz w:val="26"/>
                <w:szCs w:val="26"/>
                <w:lang w:eastAsia="fr-FR"/>
              </w:rPr>
            </w:pPr>
            <w:r w:rsidRPr="006B2A89">
              <w:rPr>
                <w:rFonts w:eastAsia="Times New Roman" w:cs="Arial"/>
                <w:b/>
                <w:bCs/>
                <w:sz w:val="26"/>
                <w:szCs w:val="26"/>
                <w:lang w:eastAsia="fr-FR"/>
              </w:rPr>
              <w:t xml:space="preserve">BUDGET TOTAL REQUIS AU DEMARRAGE </w:t>
            </w:r>
            <w:proofErr w:type="gramStart"/>
            <w:r w:rsidRPr="006B2A89">
              <w:rPr>
                <w:rFonts w:eastAsia="Times New Roman" w:cs="Arial"/>
                <w:b/>
                <w:bCs/>
                <w:sz w:val="26"/>
                <w:szCs w:val="26"/>
                <w:lang w:eastAsia="fr-FR"/>
              </w:rPr>
              <w:t>( I</w:t>
            </w:r>
            <w:proofErr w:type="gramEnd"/>
            <w:r w:rsidRPr="006B2A89">
              <w:rPr>
                <w:rFonts w:eastAsia="Times New Roman" w:cs="Arial"/>
                <w:b/>
                <w:bCs/>
                <w:sz w:val="26"/>
                <w:szCs w:val="26"/>
                <w:lang w:eastAsia="fr-FR"/>
              </w:rPr>
              <w:t xml:space="preserve"> + II )</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CB0" w:rsidRPr="006B2A89" w:rsidRDefault="00442CB0" w:rsidP="005955ED">
            <w:pPr>
              <w:spacing w:after="0" w:line="240" w:lineRule="auto"/>
              <w:jc w:val="right"/>
              <w:rPr>
                <w:rFonts w:eastAsia="Times New Roman" w:cs="Arial"/>
                <w:b/>
                <w:bCs/>
                <w:sz w:val="26"/>
                <w:szCs w:val="26"/>
                <w:lang w:eastAsia="fr-FR"/>
              </w:rPr>
            </w:pPr>
            <w:r w:rsidRPr="006B2A89">
              <w:rPr>
                <w:rFonts w:eastAsia="Times New Roman" w:cs="Arial"/>
                <w:b/>
                <w:bCs/>
                <w:sz w:val="26"/>
                <w:szCs w:val="26"/>
                <w:lang w:eastAsia="fr-FR"/>
              </w:rPr>
              <w:t>37 046 316</w:t>
            </w:r>
          </w:p>
        </w:tc>
      </w:tr>
    </w:tbl>
    <w:p w:rsidR="00442CB0" w:rsidRPr="00B17B99" w:rsidRDefault="00442CB0" w:rsidP="00442CB0">
      <w:pPr>
        <w:spacing w:after="0" w:line="240" w:lineRule="auto"/>
        <w:jc w:val="both"/>
        <w:rPr>
          <w:rFonts w:cs="Times New Roman"/>
          <w:b/>
          <w:bCs/>
          <w:caps/>
          <w:sz w:val="28"/>
          <w:szCs w:val="28"/>
        </w:rPr>
      </w:pPr>
    </w:p>
    <w:p w:rsidR="00442CB0" w:rsidRPr="00B17B99" w:rsidRDefault="00442CB0" w:rsidP="00442CB0">
      <w:pPr>
        <w:spacing w:after="0" w:line="240" w:lineRule="auto"/>
        <w:jc w:val="both"/>
        <w:rPr>
          <w:rFonts w:cs="Times New Roman"/>
          <w:b/>
          <w:bCs/>
          <w:caps/>
          <w:sz w:val="28"/>
          <w:szCs w:val="28"/>
        </w:rPr>
      </w:pPr>
    </w:p>
    <w:p w:rsidR="00442CB0" w:rsidRPr="00B17B99" w:rsidRDefault="00442CB0" w:rsidP="00442CB0">
      <w:pPr>
        <w:spacing w:after="0" w:line="240" w:lineRule="auto"/>
        <w:jc w:val="both"/>
        <w:rPr>
          <w:rFonts w:cs="Times New Roman"/>
          <w:b/>
          <w:bCs/>
          <w:caps/>
          <w:sz w:val="28"/>
          <w:szCs w:val="28"/>
        </w:rPr>
      </w:pPr>
    </w:p>
    <w:p w:rsidR="00442CB0" w:rsidRPr="00B17B99" w:rsidRDefault="00442CB0" w:rsidP="00442CB0">
      <w:pPr>
        <w:spacing w:after="0" w:line="240" w:lineRule="auto"/>
        <w:jc w:val="both"/>
        <w:rPr>
          <w:rFonts w:cs="Times New Roman"/>
          <w:b/>
          <w:bCs/>
          <w:caps/>
          <w:sz w:val="28"/>
          <w:szCs w:val="28"/>
        </w:rPr>
      </w:pPr>
    </w:p>
    <w:p w:rsidR="00442CB0" w:rsidRPr="00B17B99" w:rsidRDefault="00442CB0" w:rsidP="00442CB0">
      <w:pPr>
        <w:spacing w:after="0" w:line="240" w:lineRule="auto"/>
        <w:jc w:val="both"/>
        <w:rPr>
          <w:rFonts w:cs="Times New Roman"/>
          <w:w w:val="105"/>
          <w:sz w:val="28"/>
          <w:szCs w:val="28"/>
        </w:rPr>
        <w:sectPr w:rsidR="00442CB0" w:rsidRPr="00B17B99" w:rsidSect="00CF33C1">
          <w:footerReference w:type="default" r:id="rId22"/>
          <w:pgSz w:w="11906" w:h="16838"/>
          <w:pgMar w:top="1418" w:right="1134" w:bottom="1418" w:left="1134" w:header="708" w:footer="708" w:gutter="0"/>
          <w:pgNumType w:start="82"/>
          <w:cols w:space="708"/>
          <w:docGrid w:linePitch="360"/>
        </w:sectPr>
      </w:pPr>
    </w:p>
    <w:p w:rsidR="00442CB0" w:rsidRPr="00B17B99" w:rsidRDefault="00442CB0" w:rsidP="00442CB0">
      <w:pPr>
        <w:spacing w:after="0" w:line="240" w:lineRule="auto"/>
        <w:jc w:val="center"/>
        <w:rPr>
          <w:rFonts w:cs="Times New Roman"/>
          <w:b/>
          <w:w w:val="105"/>
          <w:sz w:val="28"/>
          <w:szCs w:val="28"/>
          <w:u w:val="single"/>
        </w:rPr>
      </w:pPr>
      <w:r w:rsidRPr="00B17B99">
        <w:rPr>
          <w:rFonts w:cs="Times New Roman"/>
          <w:b/>
          <w:w w:val="105"/>
          <w:sz w:val="28"/>
          <w:szCs w:val="28"/>
          <w:u w:val="single"/>
        </w:rPr>
        <w:lastRenderedPageBreak/>
        <w:t>ANNEXE :</w:t>
      </w:r>
    </w:p>
    <w:p w:rsidR="00442CB0" w:rsidRPr="00B17B99" w:rsidRDefault="00442CB0" w:rsidP="00442CB0">
      <w:pPr>
        <w:spacing w:after="0" w:line="240" w:lineRule="auto"/>
        <w:jc w:val="center"/>
        <w:rPr>
          <w:rFonts w:cs="Times New Roman"/>
          <w:b/>
          <w:w w:val="105"/>
          <w:sz w:val="28"/>
          <w:szCs w:val="28"/>
        </w:rPr>
      </w:pPr>
      <w:r w:rsidRPr="00B17B99">
        <w:rPr>
          <w:rFonts w:cs="Times New Roman"/>
          <w:b/>
          <w:w w:val="105"/>
          <w:sz w:val="28"/>
          <w:szCs w:val="28"/>
        </w:rPr>
        <w:t>FIGURES : VUE SCHEMATIQUE DE DISPOSITIF DE PECHE AMPLIFIEE</w:t>
      </w:r>
    </w:p>
    <w:p w:rsidR="00442CB0" w:rsidRPr="00B17B99" w:rsidRDefault="00442CB0" w:rsidP="00442CB0">
      <w:pPr>
        <w:spacing w:after="0" w:line="240" w:lineRule="auto"/>
        <w:jc w:val="center"/>
        <w:rPr>
          <w:rFonts w:cs="Times New Roman"/>
          <w:w w:val="105"/>
          <w:sz w:val="28"/>
          <w:szCs w:val="28"/>
        </w:rPr>
      </w:pPr>
    </w:p>
    <w:p w:rsidR="00442CB0" w:rsidRPr="00B17B99" w:rsidRDefault="00442CB0" w:rsidP="00442CB0">
      <w:pPr>
        <w:spacing w:after="0" w:line="240" w:lineRule="auto"/>
        <w:jc w:val="center"/>
        <w:rPr>
          <w:rFonts w:cs="Times New Roman"/>
          <w:b/>
          <w:w w:val="105"/>
          <w:sz w:val="28"/>
          <w:szCs w:val="28"/>
        </w:rPr>
      </w:pPr>
      <w:r w:rsidRPr="00B17B99">
        <w:rPr>
          <w:rFonts w:cs="Times New Roman"/>
          <w:b/>
          <w:w w:val="105"/>
          <w:sz w:val="28"/>
          <w:szCs w:val="28"/>
        </w:rPr>
        <w:t>Enclos piscicole</w:t>
      </w:r>
    </w:p>
    <w:p w:rsidR="00442CB0" w:rsidRPr="00B17B99" w:rsidRDefault="00442CB0" w:rsidP="00442CB0">
      <w:pPr>
        <w:spacing w:after="0" w:line="240" w:lineRule="auto"/>
        <w:rPr>
          <w:rFonts w:cs="Times New Roman"/>
          <w:w w:val="105"/>
          <w:sz w:val="28"/>
          <w:szCs w:val="28"/>
        </w:rPr>
      </w:pPr>
      <w:r w:rsidRPr="00B17B99">
        <w:rPr>
          <w:noProof/>
          <w:sz w:val="28"/>
          <w:szCs w:val="28"/>
          <w:lang w:eastAsia="fr-FR"/>
        </w:rPr>
        <w:drawing>
          <wp:inline distT="0" distB="0" distL="0" distR="0" wp14:anchorId="7FD79E82" wp14:editId="0DE8D119">
            <wp:extent cx="5731510" cy="1996440"/>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srcRect t="24885" b="45745"/>
                    <a:stretch/>
                  </pic:blipFill>
                  <pic:spPr bwMode="auto">
                    <a:xfrm>
                      <a:off x="0" y="0"/>
                      <a:ext cx="5731510" cy="1996440"/>
                    </a:xfrm>
                    <a:prstGeom prst="rect">
                      <a:avLst/>
                    </a:prstGeom>
                    <a:noFill/>
                    <a:ln>
                      <a:noFill/>
                    </a:ln>
                    <a:extLst>
                      <a:ext uri="{53640926-AAD7-44D8-BBD7-CCE9431645EC}">
                        <a14:shadowObscured xmlns:a14="http://schemas.microsoft.com/office/drawing/2010/main"/>
                      </a:ext>
                    </a:extLst>
                  </pic:spPr>
                </pic:pic>
              </a:graphicData>
            </a:graphic>
          </wp:inline>
        </w:drawing>
      </w:r>
    </w:p>
    <w:p w:rsidR="00442CB0" w:rsidRPr="00B17B99" w:rsidRDefault="00442CB0" w:rsidP="00442CB0">
      <w:pPr>
        <w:spacing w:after="0" w:line="240" w:lineRule="auto"/>
        <w:rPr>
          <w:rFonts w:cs="Times New Roman"/>
          <w:w w:val="105"/>
          <w:sz w:val="28"/>
          <w:szCs w:val="28"/>
        </w:rPr>
      </w:pPr>
    </w:p>
    <w:p w:rsidR="00442CB0" w:rsidRPr="00B17B99" w:rsidRDefault="00442CB0" w:rsidP="00442CB0">
      <w:pPr>
        <w:spacing w:after="0" w:line="240" w:lineRule="auto"/>
        <w:jc w:val="center"/>
        <w:rPr>
          <w:rFonts w:cs="Times New Roman"/>
          <w:b/>
          <w:w w:val="105"/>
          <w:sz w:val="28"/>
          <w:szCs w:val="28"/>
        </w:rPr>
      </w:pPr>
      <w:r w:rsidRPr="00B17B99">
        <w:rPr>
          <w:rFonts w:cs="Times New Roman"/>
          <w:b/>
          <w:w w:val="105"/>
          <w:sz w:val="28"/>
          <w:szCs w:val="28"/>
        </w:rPr>
        <w:t>Exemples de parcs à enclos</w:t>
      </w:r>
    </w:p>
    <w:p w:rsidR="00442CB0" w:rsidRPr="00B17B99" w:rsidRDefault="00442CB0" w:rsidP="00442CB0">
      <w:pPr>
        <w:spacing w:after="0" w:line="240" w:lineRule="auto"/>
        <w:rPr>
          <w:rFonts w:cs="Times New Roman"/>
          <w:w w:val="105"/>
          <w:sz w:val="28"/>
          <w:szCs w:val="28"/>
        </w:rPr>
      </w:pPr>
      <w:r w:rsidRPr="00B17B99">
        <w:rPr>
          <w:rFonts w:cs="Times New Roman"/>
          <w:noProof/>
          <w:w w:val="105"/>
          <w:sz w:val="28"/>
          <w:szCs w:val="28"/>
          <w:lang w:eastAsia="fr-FR"/>
        </w:rPr>
        <w:drawing>
          <wp:inline distT="0" distB="0" distL="0" distR="0" wp14:anchorId="37AA66E7" wp14:editId="1F3A75F3">
            <wp:extent cx="5731510" cy="4140200"/>
            <wp:effectExtent l="0" t="0" r="2540" b="0"/>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140200"/>
                    </a:xfrm>
                    <a:prstGeom prst="rect">
                      <a:avLst/>
                    </a:prstGeom>
                    <a:noFill/>
                    <a:ln>
                      <a:noFill/>
                    </a:ln>
                    <a:extLst/>
                  </pic:spPr>
                </pic:pic>
              </a:graphicData>
            </a:graphic>
          </wp:inline>
        </w:drawing>
      </w:r>
    </w:p>
    <w:p w:rsidR="00725F2C" w:rsidRDefault="00725F2C"/>
    <w:sectPr w:rsidR="00725F2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D98" w:rsidRDefault="00073D98">
      <w:pPr>
        <w:spacing w:after="0" w:line="240" w:lineRule="auto"/>
      </w:pPr>
      <w:r>
        <w:separator/>
      </w:r>
    </w:p>
  </w:endnote>
  <w:endnote w:type="continuationSeparator" w:id="0">
    <w:p w:rsidR="00073D98" w:rsidRDefault="00073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plified Arabic Fixed">
    <w:altName w:val="Courier New"/>
    <w:charset w:val="00"/>
    <w:family w:val="modern"/>
    <w:pitch w:val="fixed"/>
    <w:sig w:usb0="00000000"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haroni">
    <w:altName w:val="Segoe UI Semibold"/>
    <w:charset w:val="B1"/>
    <w:family w:val="auto"/>
    <w:pitch w:val="variable"/>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EA" w:rsidRDefault="00073D98">
    <w:pPr>
      <w:pStyle w:val="Pieddepage"/>
      <w:jc w:val="right"/>
    </w:pPr>
  </w:p>
  <w:p w:rsidR="00B70CEA" w:rsidRDefault="00073D9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859452"/>
      <w:docPartObj>
        <w:docPartGallery w:val="Page Numbers (Bottom of Page)"/>
        <w:docPartUnique/>
      </w:docPartObj>
    </w:sdtPr>
    <w:sdtContent>
      <w:p w:rsidR="00BD63E3" w:rsidRDefault="00BD63E3">
        <w:pPr>
          <w:pStyle w:val="Pieddepage"/>
        </w:pPr>
        <w:r>
          <w:rPr>
            <w:noProof/>
            <w:lang w:eastAsia="fr-FR"/>
          </w:rPr>
          <mc:AlternateContent>
            <mc:Choice Requires="wps">
              <w:drawing>
                <wp:anchor distT="0" distB="0" distL="114300" distR="114300" simplePos="0" relativeHeight="251661312"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4" name="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BD63E3" w:rsidRDefault="00BD63E3">
                              <w:pPr>
                                <w:jc w:val="center"/>
                              </w:pPr>
                              <w:r>
                                <w:fldChar w:fldCharType="begin"/>
                              </w:r>
                              <w:r>
                                <w:instrText>PAGE    \* MERGEFORMAT</w:instrText>
                              </w:r>
                              <w:r>
                                <w:fldChar w:fldCharType="separate"/>
                              </w:r>
                              <w:r w:rsidRPr="00BD63E3">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 o:spid="_x0000_s1030"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HtYPfg+AgAAcQQAAA4AAAAAAAAA&#10;AAAAAAAALgIAAGRycy9lMm9Eb2MueG1sUEsBAi0AFAAGAAgAAAAhAHW8lUbZAAAAAwEAAA8AAAAA&#10;AAAAAAAAAAAAmAQAAGRycy9kb3ducmV2LnhtbFBLBQYAAAAABAAEAPMAAACeBQAAAAA=&#10;" o:allowincell="f" adj="14135" strokecolor="gray" strokeweight=".25pt">
                  <v:textbox>
                    <w:txbxContent>
                      <w:p w:rsidR="00BD63E3" w:rsidRDefault="00BD63E3">
                        <w:pPr>
                          <w:jc w:val="center"/>
                        </w:pPr>
                        <w:r>
                          <w:fldChar w:fldCharType="begin"/>
                        </w:r>
                        <w:r>
                          <w:instrText>PAGE    \* MERGEFORMAT</w:instrText>
                        </w:r>
                        <w:r>
                          <w:fldChar w:fldCharType="separate"/>
                        </w:r>
                        <w:r w:rsidRPr="00BD63E3">
                          <w:rPr>
                            <w:noProof/>
                            <w:sz w:val="16"/>
                            <w:szCs w:val="16"/>
                          </w:rPr>
                          <w:t>1</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528180"/>
      <w:docPartObj>
        <w:docPartGallery w:val="Page Numbers (Bottom of Page)"/>
        <w:docPartUnique/>
      </w:docPartObj>
    </w:sdtPr>
    <w:sdtEndPr/>
    <w:sdtContent>
      <w:p w:rsidR="00B70CEA" w:rsidRDefault="00EA4EAD">
        <w:pPr>
          <w:pStyle w:val="Pieddepage"/>
        </w:pPr>
        <w:r>
          <w:rPr>
            <w:noProof/>
            <w:lang w:eastAsia="fr-FR"/>
          </w:rPr>
          <mc:AlternateContent>
            <mc:Choice Requires="wps">
              <w:drawing>
                <wp:anchor distT="0" distB="0" distL="114300" distR="114300" simplePos="0" relativeHeight="251659264" behindDoc="0" locked="0" layoutInCell="0" allowOverlap="1" wp14:anchorId="3D2CEB5A" wp14:editId="7F4DBF45">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631" name="Carré corné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B70CEA" w:rsidRDefault="00EA4EAD">
                              <w:pPr>
                                <w:jc w:val="center"/>
                              </w:pPr>
                              <w:r>
                                <w:fldChar w:fldCharType="begin"/>
                              </w:r>
                              <w:r>
                                <w:instrText>PAGE    \* MERGEFORMAT</w:instrText>
                              </w:r>
                              <w:r>
                                <w:fldChar w:fldCharType="separate"/>
                              </w:r>
                              <w:r w:rsidR="00BD63E3" w:rsidRPr="00BD63E3">
                                <w:rPr>
                                  <w:noProof/>
                                  <w:sz w:val="16"/>
                                  <w:szCs w:val="16"/>
                                </w:rPr>
                                <w:t>81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CEB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631" o:spid="_x0000_s103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" o:allowincell="f" adj="14135" strokecolor="gray" strokeweight=".25pt">
                  <v:textbox>
                    <w:txbxContent>
                      <w:p w:rsidR="00B70CEA" w:rsidRDefault="00EA4EAD">
                        <w:pPr>
                          <w:jc w:val="center"/>
                        </w:pPr>
                        <w:r>
                          <w:fldChar w:fldCharType="begin"/>
                        </w:r>
                        <w:r>
                          <w:instrText>PAGE    \* MERGEFORMAT</w:instrText>
                        </w:r>
                        <w:r>
                          <w:fldChar w:fldCharType="separate"/>
                        </w:r>
                        <w:r w:rsidR="00BD63E3" w:rsidRPr="00BD63E3">
                          <w:rPr>
                            <w:noProof/>
                            <w:sz w:val="16"/>
                            <w:szCs w:val="16"/>
                          </w:rPr>
                          <w:t>81</w:t>
                        </w:r>
                        <w:r>
                          <w:rPr>
                            <w:sz w:val="16"/>
                            <w:szCs w:val="16"/>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65100"/>
      <w:docPartObj>
        <w:docPartGallery w:val="Page Numbers (Bottom of Page)"/>
        <w:docPartUnique/>
      </w:docPartObj>
    </w:sdtPr>
    <w:sdtEndPr/>
    <w:sdtContent>
      <w:p w:rsidR="00B70CEA" w:rsidRDefault="00EA4EAD">
        <w:pPr>
          <w:pStyle w:val="Pieddepage"/>
          <w:jc w:val="right"/>
        </w:pPr>
        <w:r>
          <w:fldChar w:fldCharType="begin"/>
        </w:r>
        <w:r>
          <w:instrText>PAGE   \* MERGEFORMAT</w:instrText>
        </w:r>
        <w:r>
          <w:fldChar w:fldCharType="separate"/>
        </w:r>
        <w:r w:rsidR="00BD63E3">
          <w:rPr>
            <w:noProof/>
          </w:rPr>
          <w:t>82</w:t>
        </w:r>
        <w:r>
          <w:fldChar w:fldCharType="end"/>
        </w:r>
      </w:p>
    </w:sdtContent>
  </w:sdt>
  <w:p w:rsidR="00B70CEA" w:rsidRDefault="00073D9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D98" w:rsidRDefault="00073D98">
      <w:pPr>
        <w:spacing w:after="0" w:line="240" w:lineRule="auto"/>
      </w:pPr>
      <w:r>
        <w:separator/>
      </w:r>
    </w:p>
  </w:footnote>
  <w:footnote w:type="continuationSeparator" w:id="0">
    <w:p w:rsidR="00073D98" w:rsidRDefault="00073D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420EF"/>
    <w:multiLevelType w:val="hybridMultilevel"/>
    <w:tmpl w:val="EC74C6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CF3DC0"/>
    <w:multiLevelType w:val="hybridMultilevel"/>
    <w:tmpl w:val="FCC6BF92"/>
    <w:lvl w:ilvl="0" w:tplc="040C000D">
      <w:start w:val="1"/>
      <w:numFmt w:val="bullet"/>
      <w:lvlText w:val=""/>
      <w:lvlJc w:val="left"/>
      <w:pPr>
        <w:ind w:left="1509" w:hanging="360"/>
      </w:pPr>
      <w:rPr>
        <w:rFonts w:ascii="Wingdings" w:hAnsi="Wingdings" w:hint="default"/>
      </w:rPr>
    </w:lvl>
    <w:lvl w:ilvl="1" w:tplc="040C0003" w:tentative="1">
      <w:start w:val="1"/>
      <w:numFmt w:val="bullet"/>
      <w:lvlText w:val="o"/>
      <w:lvlJc w:val="left"/>
      <w:pPr>
        <w:ind w:left="2229" w:hanging="360"/>
      </w:pPr>
      <w:rPr>
        <w:rFonts w:ascii="Courier New" w:hAnsi="Courier New" w:cs="Courier New" w:hint="default"/>
      </w:rPr>
    </w:lvl>
    <w:lvl w:ilvl="2" w:tplc="040C0005" w:tentative="1">
      <w:start w:val="1"/>
      <w:numFmt w:val="bullet"/>
      <w:lvlText w:val=""/>
      <w:lvlJc w:val="left"/>
      <w:pPr>
        <w:ind w:left="2949" w:hanging="360"/>
      </w:pPr>
      <w:rPr>
        <w:rFonts w:ascii="Wingdings" w:hAnsi="Wingdings" w:hint="default"/>
      </w:rPr>
    </w:lvl>
    <w:lvl w:ilvl="3" w:tplc="040C0001" w:tentative="1">
      <w:start w:val="1"/>
      <w:numFmt w:val="bullet"/>
      <w:lvlText w:val=""/>
      <w:lvlJc w:val="left"/>
      <w:pPr>
        <w:ind w:left="3669" w:hanging="360"/>
      </w:pPr>
      <w:rPr>
        <w:rFonts w:ascii="Symbol" w:hAnsi="Symbol" w:hint="default"/>
      </w:rPr>
    </w:lvl>
    <w:lvl w:ilvl="4" w:tplc="040C0003" w:tentative="1">
      <w:start w:val="1"/>
      <w:numFmt w:val="bullet"/>
      <w:lvlText w:val="o"/>
      <w:lvlJc w:val="left"/>
      <w:pPr>
        <w:ind w:left="4389" w:hanging="360"/>
      </w:pPr>
      <w:rPr>
        <w:rFonts w:ascii="Courier New" w:hAnsi="Courier New" w:cs="Courier New" w:hint="default"/>
      </w:rPr>
    </w:lvl>
    <w:lvl w:ilvl="5" w:tplc="040C0005" w:tentative="1">
      <w:start w:val="1"/>
      <w:numFmt w:val="bullet"/>
      <w:lvlText w:val=""/>
      <w:lvlJc w:val="left"/>
      <w:pPr>
        <w:ind w:left="5109" w:hanging="360"/>
      </w:pPr>
      <w:rPr>
        <w:rFonts w:ascii="Wingdings" w:hAnsi="Wingdings" w:hint="default"/>
      </w:rPr>
    </w:lvl>
    <w:lvl w:ilvl="6" w:tplc="040C0001" w:tentative="1">
      <w:start w:val="1"/>
      <w:numFmt w:val="bullet"/>
      <w:lvlText w:val=""/>
      <w:lvlJc w:val="left"/>
      <w:pPr>
        <w:ind w:left="5829" w:hanging="360"/>
      </w:pPr>
      <w:rPr>
        <w:rFonts w:ascii="Symbol" w:hAnsi="Symbol" w:hint="default"/>
      </w:rPr>
    </w:lvl>
    <w:lvl w:ilvl="7" w:tplc="040C0003" w:tentative="1">
      <w:start w:val="1"/>
      <w:numFmt w:val="bullet"/>
      <w:lvlText w:val="o"/>
      <w:lvlJc w:val="left"/>
      <w:pPr>
        <w:ind w:left="6549" w:hanging="360"/>
      </w:pPr>
      <w:rPr>
        <w:rFonts w:ascii="Courier New" w:hAnsi="Courier New" w:cs="Courier New" w:hint="default"/>
      </w:rPr>
    </w:lvl>
    <w:lvl w:ilvl="8" w:tplc="040C0005" w:tentative="1">
      <w:start w:val="1"/>
      <w:numFmt w:val="bullet"/>
      <w:lvlText w:val=""/>
      <w:lvlJc w:val="left"/>
      <w:pPr>
        <w:ind w:left="7269" w:hanging="360"/>
      </w:pPr>
      <w:rPr>
        <w:rFonts w:ascii="Wingdings" w:hAnsi="Wingdings" w:hint="default"/>
      </w:rPr>
    </w:lvl>
  </w:abstractNum>
  <w:abstractNum w:abstractNumId="2" w15:restartNumberingAfterBreak="0">
    <w:nsid w:val="127B3A1A"/>
    <w:multiLevelType w:val="hybridMultilevel"/>
    <w:tmpl w:val="1B7CC6B8"/>
    <w:lvl w:ilvl="0" w:tplc="762023F0">
      <w:start w:val="1"/>
      <w:numFmt w:val="bullet"/>
      <w:lvlText w:val="-"/>
      <w:lvlJc w:val="left"/>
      <w:pPr>
        <w:tabs>
          <w:tab w:val="num" w:pos="720"/>
        </w:tabs>
        <w:ind w:left="720" w:hanging="360"/>
      </w:pPr>
      <w:rPr>
        <w:rFonts w:ascii="Times New Roman" w:eastAsia="SimSu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966738"/>
    <w:multiLevelType w:val="hybridMultilevel"/>
    <w:tmpl w:val="2B48B82E"/>
    <w:lvl w:ilvl="0" w:tplc="6D4A2888">
      <w:numFmt w:val="bullet"/>
      <w:lvlText w:val="-"/>
      <w:lvlJc w:val="left"/>
      <w:pPr>
        <w:ind w:left="1288" w:hanging="360"/>
      </w:pPr>
      <w:rPr>
        <w:rFonts w:ascii="Calibri" w:eastAsia="Calibri" w:hAnsi="Calibri" w:cs="Times New Roman"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4" w15:restartNumberingAfterBreak="0">
    <w:nsid w:val="19632BEE"/>
    <w:multiLevelType w:val="hybridMultilevel"/>
    <w:tmpl w:val="3C40B662"/>
    <w:lvl w:ilvl="0" w:tplc="44AE3F70">
      <w:numFmt w:val="bullet"/>
      <w:lvlText w:val="-"/>
      <w:lvlJc w:val="left"/>
      <w:pPr>
        <w:ind w:left="720" w:hanging="360"/>
      </w:pPr>
      <w:rPr>
        <w:rFonts w:ascii="Arial Narrow" w:eastAsiaTheme="minorHAnsi" w:hAnsi="Arial Narrow"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A9025D"/>
    <w:multiLevelType w:val="hybridMultilevel"/>
    <w:tmpl w:val="D38A0892"/>
    <w:lvl w:ilvl="0" w:tplc="040C000D">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D0B7231"/>
    <w:multiLevelType w:val="hybridMultilevel"/>
    <w:tmpl w:val="08ECC10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F2D2D1E"/>
    <w:multiLevelType w:val="hybridMultilevel"/>
    <w:tmpl w:val="D5EA0C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665A4F"/>
    <w:multiLevelType w:val="hybridMultilevel"/>
    <w:tmpl w:val="92F408B0"/>
    <w:lvl w:ilvl="0" w:tplc="ED183C7E">
      <w:start w:val="1"/>
      <w:numFmt w:val="bullet"/>
      <w:lvlText w:val="-"/>
      <w:lvlJc w:val="left"/>
      <w:pPr>
        <w:ind w:left="1440" w:hanging="360"/>
      </w:pPr>
      <w:rPr>
        <w:rFonts w:ascii="Simplified Arabic Fixed" w:hAnsi="Simplified Arabic Fixed"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8EE63F3"/>
    <w:multiLevelType w:val="hybridMultilevel"/>
    <w:tmpl w:val="D9CAB67A"/>
    <w:lvl w:ilvl="0" w:tplc="03FAFF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65CC6"/>
    <w:multiLevelType w:val="hybridMultilevel"/>
    <w:tmpl w:val="488C7B5C"/>
    <w:lvl w:ilvl="0" w:tplc="9F4240EE">
      <w:start w:val="1"/>
      <w:numFmt w:val="upperRoman"/>
      <w:lvlText w:val="%1-"/>
      <w:lvlJc w:val="left"/>
      <w:pPr>
        <w:ind w:left="1434" w:hanging="72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1" w15:restartNumberingAfterBreak="0">
    <w:nsid w:val="3067255B"/>
    <w:multiLevelType w:val="hybridMultilevel"/>
    <w:tmpl w:val="42225F02"/>
    <w:lvl w:ilvl="0" w:tplc="FD4CFAD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9B6DCF"/>
    <w:multiLevelType w:val="hybridMultilevel"/>
    <w:tmpl w:val="72D6EEF8"/>
    <w:lvl w:ilvl="0" w:tplc="5A225D14">
      <w:start w:val="1"/>
      <w:numFmt w:val="decimal"/>
      <w:pStyle w:val="Listepuces"/>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5F9427E"/>
    <w:multiLevelType w:val="hybridMultilevel"/>
    <w:tmpl w:val="1ADE3CC0"/>
    <w:lvl w:ilvl="0" w:tplc="EDA6901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E73EF9"/>
    <w:multiLevelType w:val="hybridMultilevel"/>
    <w:tmpl w:val="30A44A2C"/>
    <w:lvl w:ilvl="0" w:tplc="66ECE0FC">
      <w:start w:val="3"/>
      <w:numFmt w:val="bullet"/>
      <w:lvlText w:val="-"/>
      <w:lvlJc w:val="left"/>
      <w:pPr>
        <w:ind w:left="720" w:hanging="360"/>
      </w:pPr>
      <w:rPr>
        <w:rFonts w:ascii="Times New Roman" w:eastAsiaTheme="minorHAnsi" w:hAnsi="Times New Roman" w:cs="Times New Roman" w:hint="default"/>
      </w:rPr>
    </w:lvl>
    <w:lvl w:ilvl="1" w:tplc="475279CE">
      <w:start w:val="1"/>
      <w:numFmt w:val="bullet"/>
      <w:lvlText w:val="-"/>
      <w:lvlJc w:val="left"/>
      <w:pPr>
        <w:ind w:left="1440" w:hanging="360"/>
      </w:pPr>
      <w:rPr>
        <w:rFonts w:ascii="Calibri" w:eastAsiaTheme="minorEastAsia" w:hAnsi="Calibri" w:cstheme="minorBidi"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184680"/>
    <w:multiLevelType w:val="hybridMultilevel"/>
    <w:tmpl w:val="B7E668D2"/>
    <w:lvl w:ilvl="0" w:tplc="6D4A2888">
      <w:numFmt w:val="bullet"/>
      <w:lvlText w:val="-"/>
      <w:lvlJc w:val="left"/>
      <w:pPr>
        <w:ind w:left="1288" w:hanging="360"/>
      </w:pPr>
      <w:rPr>
        <w:rFonts w:ascii="Calibri" w:eastAsia="Calibri" w:hAnsi="Calibri" w:cs="Times New Roman"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6" w15:restartNumberingAfterBreak="0">
    <w:nsid w:val="525E29AF"/>
    <w:multiLevelType w:val="hybridMultilevel"/>
    <w:tmpl w:val="F3269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2B62FE"/>
    <w:multiLevelType w:val="hybridMultilevel"/>
    <w:tmpl w:val="EA14BE4A"/>
    <w:lvl w:ilvl="0" w:tplc="6D4A288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B27E6C"/>
    <w:multiLevelType w:val="hybridMultilevel"/>
    <w:tmpl w:val="88AA768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CCB2527"/>
    <w:multiLevelType w:val="hybridMultilevel"/>
    <w:tmpl w:val="E7C4FB3A"/>
    <w:lvl w:ilvl="0" w:tplc="5FB4D7D4">
      <w:numFmt w:val="bullet"/>
      <w:lvlText w:val="-"/>
      <w:lvlJc w:val="left"/>
      <w:pPr>
        <w:ind w:left="720" w:hanging="360"/>
      </w:pPr>
      <w:rPr>
        <w:rFonts w:ascii="Calibri" w:eastAsiaTheme="minorHAnsi" w:hAnsi="Calibri" w:cstheme="minorBidi" w:hint="default"/>
      </w:rPr>
    </w:lvl>
    <w:lvl w:ilvl="1" w:tplc="ED183C7E">
      <w:start w:val="1"/>
      <w:numFmt w:val="bullet"/>
      <w:lvlText w:val="-"/>
      <w:lvlJc w:val="left"/>
      <w:pPr>
        <w:ind w:left="1440" w:hanging="360"/>
      </w:pPr>
      <w:rPr>
        <w:rFonts w:ascii="Simplified Arabic Fixed" w:hAnsi="Simplified Arabic Fixe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360057"/>
    <w:multiLevelType w:val="hybridMultilevel"/>
    <w:tmpl w:val="9CF86BF8"/>
    <w:lvl w:ilvl="0" w:tplc="040C000D">
      <w:start w:val="1"/>
      <w:numFmt w:val="bullet"/>
      <w:lvlText w:val=""/>
      <w:lvlJc w:val="left"/>
      <w:pPr>
        <w:ind w:left="1288" w:hanging="360"/>
      </w:pPr>
      <w:rPr>
        <w:rFonts w:ascii="Wingdings" w:hAnsi="Wingdings"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21" w15:restartNumberingAfterBreak="0">
    <w:nsid w:val="600F68FB"/>
    <w:multiLevelType w:val="hybridMultilevel"/>
    <w:tmpl w:val="5748F4C0"/>
    <w:lvl w:ilvl="0" w:tplc="6D4A2888">
      <w:numFmt w:val="bullet"/>
      <w:lvlText w:val="-"/>
      <w:lvlJc w:val="left"/>
      <w:pPr>
        <w:ind w:left="502" w:hanging="360"/>
      </w:pPr>
      <w:rPr>
        <w:rFonts w:ascii="Calibri" w:eastAsia="Calibri" w:hAnsi="Calibri"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68D747A9"/>
    <w:multiLevelType w:val="hybridMultilevel"/>
    <w:tmpl w:val="E8B2A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3049B6"/>
    <w:multiLevelType w:val="hybridMultilevel"/>
    <w:tmpl w:val="384067DE"/>
    <w:lvl w:ilvl="0" w:tplc="66ECE0FC">
      <w:start w:val="3"/>
      <w:numFmt w:val="bullet"/>
      <w:lvlText w:val="-"/>
      <w:lvlJc w:val="left"/>
      <w:pPr>
        <w:ind w:left="720" w:hanging="360"/>
      </w:pPr>
      <w:rPr>
        <w:rFonts w:ascii="Times New Roman" w:eastAsiaTheme="minorHAnsi" w:hAnsi="Times New Roman" w:cs="Times New Roman" w:hint="default"/>
      </w:rPr>
    </w:lvl>
    <w:lvl w:ilvl="1" w:tplc="475279CE">
      <w:start w:val="1"/>
      <w:numFmt w:val="bullet"/>
      <w:lvlText w:val="-"/>
      <w:lvlJc w:val="left"/>
      <w:pPr>
        <w:ind w:left="1440" w:hanging="360"/>
      </w:pPr>
      <w:rPr>
        <w:rFonts w:ascii="Calibri" w:eastAsiaTheme="minorEastAsia" w:hAnsi="Calibri" w:cstheme="minorBid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C61012"/>
    <w:multiLevelType w:val="hybridMultilevel"/>
    <w:tmpl w:val="9AB4935E"/>
    <w:lvl w:ilvl="0" w:tplc="A2BED23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351497A"/>
    <w:multiLevelType w:val="hybridMultilevel"/>
    <w:tmpl w:val="2EB2B562"/>
    <w:lvl w:ilvl="0" w:tplc="ED183C7E">
      <w:start w:val="1"/>
      <w:numFmt w:val="bullet"/>
      <w:lvlText w:val="-"/>
      <w:lvlJc w:val="left"/>
      <w:pPr>
        <w:ind w:left="1080" w:hanging="720"/>
      </w:pPr>
      <w:rPr>
        <w:rFonts w:ascii="Simplified Arabic Fixed" w:hAnsi="Simplified Arabic Fixed"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97C595E"/>
    <w:multiLevelType w:val="hybridMultilevel"/>
    <w:tmpl w:val="EEC6BEE4"/>
    <w:lvl w:ilvl="0" w:tplc="040C000D">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0"/>
  </w:num>
  <w:num w:numId="2">
    <w:abstractNumId w:val="26"/>
  </w:num>
  <w:num w:numId="3">
    <w:abstractNumId w:val="21"/>
  </w:num>
  <w:num w:numId="4">
    <w:abstractNumId w:val="17"/>
  </w:num>
  <w:num w:numId="5">
    <w:abstractNumId w:val="3"/>
  </w:num>
  <w:num w:numId="6">
    <w:abstractNumId w:val="15"/>
  </w:num>
  <w:num w:numId="7">
    <w:abstractNumId w:val="5"/>
  </w:num>
  <w:num w:numId="8">
    <w:abstractNumId w:val="25"/>
  </w:num>
  <w:num w:numId="9">
    <w:abstractNumId w:val="13"/>
  </w:num>
  <w:num w:numId="10">
    <w:abstractNumId w:val="4"/>
  </w:num>
  <w:num w:numId="11">
    <w:abstractNumId w:val="2"/>
  </w:num>
  <w:num w:numId="12">
    <w:abstractNumId w:val="23"/>
  </w:num>
  <w:num w:numId="13">
    <w:abstractNumId w:val="11"/>
  </w:num>
  <w:num w:numId="14">
    <w:abstractNumId w:val="6"/>
  </w:num>
  <w:num w:numId="15">
    <w:abstractNumId w:val="1"/>
  </w:num>
  <w:num w:numId="16">
    <w:abstractNumId w:val="20"/>
  </w:num>
  <w:num w:numId="17">
    <w:abstractNumId w:val="18"/>
  </w:num>
  <w:num w:numId="18">
    <w:abstractNumId w:val="16"/>
  </w:num>
  <w:num w:numId="19">
    <w:abstractNumId w:val="14"/>
  </w:num>
  <w:num w:numId="20">
    <w:abstractNumId w:val="22"/>
  </w:num>
  <w:num w:numId="21">
    <w:abstractNumId w:val="12"/>
  </w:num>
  <w:num w:numId="22">
    <w:abstractNumId w:val="10"/>
  </w:num>
  <w:num w:numId="23">
    <w:abstractNumId w:val="8"/>
  </w:num>
  <w:num w:numId="24">
    <w:abstractNumId w:val="7"/>
  </w:num>
  <w:num w:numId="25">
    <w:abstractNumId w:val="19"/>
  </w:num>
  <w:num w:numId="26">
    <w:abstractNumId w:val="9"/>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C2B"/>
    <w:rsid w:val="00016C2B"/>
    <w:rsid w:val="00073D98"/>
    <w:rsid w:val="001B4FEF"/>
    <w:rsid w:val="003B33FB"/>
    <w:rsid w:val="00442CB0"/>
    <w:rsid w:val="00725F2C"/>
    <w:rsid w:val="00743E3D"/>
    <w:rsid w:val="007C2D7D"/>
    <w:rsid w:val="00BD63E3"/>
    <w:rsid w:val="00D1043B"/>
    <w:rsid w:val="00D704D8"/>
    <w:rsid w:val="00EA4EAD"/>
    <w:rsid w:val="00ED7B4D"/>
    <w:rsid w:val="00F3580B"/>
    <w:rsid w:val="00FC53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9F9710-B317-4957-8BDE-C4820C250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CB0"/>
    <w:pPr>
      <w:spacing w:after="200" w:line="276" w:lineRule="auto"/>
    </w:pPr>
  </w:style>
  <w:style w:type="paragraph" w:styleId="Titre1">
    <w:name w:val="heading 1"/>
    <w:basedOn w:val="Normal"/>
    <w:next w:val="Normal"/>
    <w:link w:val="Titre1Car"/>
    <w:qFormat/>
    <w:rsid w:val="00442CB0"/>
    <w:pPr>
      <w:keepNext/>
      <w:spacing w:after="0" w:line="240" w:lineRule="auto"/>
      <w:ind w:left="4248" w:firstLine="708"/>
      <w:jc w:val="both"/>
      <w:outlineLvl w:val="0"/>
    </w:pPr>
    <w:rPr>
      <w:rFonts w:ascii="Times New Roman" w:eastAsia="Times New Roman" w:hAnsi="Times New Roman" w:cs="Times New Roman"/>
      <w:b/>
      <w:sz w:val="24"/>
      <w:szCs w:val="20"/>
      <w:u w:val="single"/>
      <w:lang w:eastAsia="fr-FR"/>
    </w:rPr>
  </w:style>
  <w:style w:type="paragraph" w:styleId="Titre2">
    <w:name w:val="heading 2"/>
    <w:basedOn w:val="Normal"/>
    <w:next w:val="Normal"/>
    <w:link w:val="Titre2Car"/>
    <w:uiPriority w:val="9"/>
    <w:semiHidden/>
    <w:unhideWhenUsed/>
    <w:qFormat/>
    <w:rsid w:val="00442C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42CB0"/>
    <w:rPr>
      <w:rFonts w:ascii="Times New Roman" w:eastAsia="Times New Roman" w:hAnsi="Times New Roman" w:cs="Times New Roman"/>
      <w:b/>
      <w:sz w:val="24"/>
      <w:szCs w:val="20"/>
      <w:u w:val="single"/>
      <w:lang w:eastAsia="fr-FR"/>
    </w:rPr>
  </w:style>
  <w:style w:type="character" w:customStyle="1" w:styleId="Titre2Car">
    <w:name w:val="Titre 2 Car"/>
    <w:basedOn w:val="Policepardfaut"/>
    <w:link w:val="Titre2"/>
    <w:uiPriority w:val="9"/>
    <w:semiHidden/>
    <w:rsid w:val="00442CB0"/>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442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Yalgo corps,References,Bullets,Numbered List Paragraph,ReferencesCxSpLast,Glossaire,liste de tableaux,Titre1,List Paragraph,List Paragraph1,List Bullet Mary,List Paragraph (numbered (a)),texte,Paragraphe de liste1,Rol2"/>
    <w:basedOn w:val="Normal"/>
    <w:link w:val="ParagraphedelisteCar"/>
    <w:uiPriority w:val="34"/>
    <w:qFormat/>
    <w:rsid w:val="00442CB0"/>
    <w:pPr>
      <w:ind w:left="720"/>
      <w:contextualSpacing/>
    </w:pPr>
  </w:style>
  <w:style w:type="paragraph" w:styleId="Corpsdetexte">
    <w:name w:val="Body Text"/>
    <w:basedOn w:val="Normal"/>
    <w:link w:val="CorpsdetexteCar"/>
    <w:rsid w:val="00442CB0"/>
    <w:pPr>
      <w:spacing w:after="0" w:line="240" w:lineRule="auto"/>
    </w:pPr>
    <w:rPr>
      <w:rFonts w:ascii="Times New Roman" w:eastAsia="Times New Roman" w:hAnsi="Times New Roman" w:cs="Times New Roman"/>
      <w:b/>
      <w:bCs/>
      <w:sz w:val="24"/>
      <w:szCs w:val="24"/>
      <w:lang w:eastAsia="fr-FR"/>
    </w:rPr>
  </w:style>
  <w:style w:type="character" w:customStyle="1" w:styleId="CorpsdetexteCar">
    <w:name w:val="Corps de texte Car"/>
    <w:basedOn w:val="Policepardfaut"/>
    <w:link w:val="Corpsdetexte"/>
    <w:rsid w:val="00442CB0"/>
    <w:rPr>
      <w:rFonts w:ascii="Times New Roman" w:eastAsia="Times New Roman" w:hAnsi="Times New Roman" w:cs="Times New Roman"/>
      <w:b/>
      <w:bCs/>
      <w:sz w:val="24"/>
      <w:szCs w:val="24"/>
      <w:lang w:eastAsia="fr-FR"/>
    </w:rPr>
  </w:style>
  <w:style w:type="paragraph" w:customStyle="1" w:styleId="Default">
    <w:name w:val="Default"/>
    <w:rsid w:val="00442CB0"/>
    <w:pPr>
      <w:autoSpaceDE w:val="0"/>
      <w:autoSpaceDN w:val="0"/>
      <w:adjustRightInd w:val="0"/>
      <w:spacing w:after="0" w:line="240" w:lineRule="auto"/>
    </w:pPr>
    <w:rPr>
      <w:rFonts w:ascii="Tahoma" w:eastAsia="Times New Roman" w:hAnsi="Tahoma" w:cs="Tahoma"/>
      <w:color w:val="000000"/>
      <w:sz w:val="24"/>
      <w:szCs w:val="24"/>
      <w:lang w:eastAsia="fr-FR"/>
    </w:rPr>
  </w:style>
  <w:style w:type="paragraph" w:styleId="En-tte">
    <w:name w:val="header"/>
    <w:basedOn w:val="Normal"/>
    <w:link w:val="En-tteCar"/>
    <w:uiPriority w:val="99"/>
    <w:unhideWhenUsed/>
    <w:rsid w:val="00442CB0"/>
    <w:pPr>
      <w:tabs>
        <w:tab w:val="center" w:pos="4536"/>
        <w:tab w:val="right" w:pos="9072"/>
      </w:tabs>
      <w:spacing w:after="0" w:line="240" w:lineRule="auto"/>
    </w:pPr>
  </w:style>
  <w:style w:type="character" w:customStyle="1" w:styleId="En-tteCar">
    <w:name w:val="En-tête Car"/>
    <w:basedOn w:val="Policepardfaut"/>
    <w:link w:val="En-tte"/>
    <w:uiPriority w:val="99"/>
    <w:rsid w:val="00442CB0"/>
  </w:style>
  <w:style w:type="paragraph" w:styleId="Pieddepage">
    <w:name w:val="footer"/>
    <w:basedOn w:val="Normal"/>
    <w:link w:val="PieddepageCar"/>
    <w:uiPriority w:val="99"/>
    <w:unhideWhenUsed/>
    <w:rsid w:val="00442C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2CB0"/>
  </w:style>
  <w:style w:type="paragraph" w:styleId="Textedebulles">
    <w:name w:val="Balloon Text"/>
    <w:basedOn w:val="Normal"/>
    <w:link w:val="TextedebullesCar"/>
    <w:uiPriority w:val="99"/>
    <w:semiHidden/>
    <w:unhideWhenUsed/>
    <w:rsid w:val="00442C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2CB0"/>
    <w:rPr>
      <w:rFonts w:ascii="Tahoma" w:hAnsi="Tahoma" w:cs="Tahoma"/>
      <w:sz w:val="16"/>
      <w:szCs w:val="16"/>
    </w:rPr>
  </w:style>
  <w:style w:type="character" w:styleId="lev">
    <w:name w:val="Strong"/>
    <w:basedOn w:val="Policepardfaut"/>
    <w:uiPriority w:val="22"/>
    <w:qFormat/>
    <w:rsid w:val="00442CB0"/>
    <w:rPr>
      <w:b/>
      <w:bCs/>
    </w:rPr>
  </w:style>
  <w:style w:type="paragraph" w:styleId="NormalWeb">
    <w:name w:val="Normal (Web)"/>
    <w:basedOn w:val="Normal"/>
    <w:uiPriority w:val="99"/>
    <w:unhideWhenUsed/>
    <w:rsid w:val="00442C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42CB0"/>
    <w:rPr>
      <w:color w:val="0000FF"/>
      <w:u w:val="single"/>
    </w:rPr>
  </w:style>
  <w:style w:type="character" w:customStyle="1" w:styleId="st">
    <w:name w:val="st"/>
    <w:basedOn w:val="Policepardfaut"/>
    <w:rsid w:val="00442CB0"/>
  </w:style>
  <w:style w:type="character" w:styleId="Accentuation">
    <w:name w:val="Emphasis"/>
    <w:basedOn w:val="Policepardfaut"/>
    <w:uiPriority w:val="20"/>
    <w:qFormat/>
    <w:rsid w:val="00442CB0"/>
    <w:rPr>
      <w:i/>
      <w:iCs/>
    </w:rPr>
  </w:style>
  <w:style w:type="paragraph" w:styleId="Sansinterligne">
    <w:name w:val="No Spacing"/>
    <w:basedOn w:val="Normal"/>
    <w:link w:val="SansinterligneCar"/>
    <w:uiPriority w:val="1"/>
    <w:qFormat/>
    <w:rsid w:val="00442CB0"/>
    <w:pPr>
      <w:spacing w:after="0" w:line="240" w:lineRule="auto"/>
    </w:pPr>
    <w:rPr>
      <w:rFonts w:ascii="Arial" w:eastAsia="Times New Roman" w:hAnsi="Arial" w:cs="Arial"/>
      <w:sz w:val="24"/>
      <w:szCs w:val="32"/>
      <w:lang w:eastAsia="fr-FR"/>
    </w:rPr>
  </w:style>
  <w:style w:type="character" w:customStyle="1" w:styleId="SansinterligneCar">
    <w:name w:val="Sans interligne Car"/>
    <w:link w:val="Sansinterligne"/>
    <w:uiPriority w:val="1"/>
    <w:rsid w:val="00442CB0"/>
    <w:rPr>
      <w:rFonts w:ascii="Arial" w:eastAsia="Times New Roman" w:hAnsi="Arial" w:cs="Arial"/>
      <w:sz w:val="24"/>
      <w:szCs w:val="32"/>
      <w:lang w:eastAsia="fr-FR"/>
    </w:rPr>
  </w:style>
  <w:style w:type="character" w:customStyle="1" w:styleId="ParagraphedelisteCar">
    <w:name w:val="Paragraphe de liste Car"/>
    <w:aliases w:val="Yalgo corps Car,References Car,Bullets Car,Numbered List Paragraph Car,ReferencesCxSpLast Car,Glossaire Car,liste de tableaux Car,Titre1 Car,List Paragraph Car,List Paragraph1 Car,List Bullet Mary Car,texte Car,Rol2 Car"/>
    <w:link w:val="Paragraphedeliste"/>
    <w:uiPriority w:val="34"/>
    <w:locked/>
    <w:rsid w:val="00442CB0"/>
  </w:style>
  <w:style w:type="character" w:styleId="Marquedecommentaire">
    <w:name w:val="annotation reference"/>
    <w:basedOn w:val="Policepardfaut"/>
    <w:uiPriority w:val="99"/>
    <w:semiHidden/>
    <w:unhideWhenUsed/>
    <w:rsid w:val="00442CB0"/>
    <w:rPr>
      <w:sz w:val="16"/>
      <w:szCs w:val="16"/>
    </w:rPr>
  </w:style>
  <w:style w:type="paragraph" w:styleId="Commentaire">
    <w:name w:val="annotation text"/>
    <w:basedOn w:val="Normal"/>
    <w:link w:val="CommentaireCar"/>
    <w:uiPriority w:val="99"/>
    <w:semiHidden/>
    <w:unhideWhenUsed/>
    <w:rsid w:val="00442CB0"/>
    <w:pPr>
      <w:spacing w:line="240" w:lineRule="auto"/>
    </w:pPr>
    <w:rPr>
      <w:sz w:val="20"/>
      <w:szCs w:val="20"/>
    </w:rPr>
  </w:style>
  <w:style w:type="character" w:customStyle="1" w:styleId="CommentaireCar">
    <w:name w:val="Commentaire Car"/>
    <w:basedOn w:val="Policepardfaut"/>
    <w:link w:val="Commentaire"/>
    <w:uiPriority w:val="99"/>
    <w:semiHidden/>
    <w:rsid w:val="00442CB0"/>
    <w:rPr>
      <w:sz w:val="20"/>
      <w:szCs w:val="20"/>
    </w:rPr>
  </w:style>
  <w:style w:type="paragraph" w:styleId="Objetducommentaire">
    <w:name w:val="annotation subject"/>
    <w:basedOn w:val="Commentaire"/>
    <w:next w:val="Commentaire"/>
    <w:link w:val="ObjetducommentaireCar"/>
    <w:uiPriority w:val="99"/>
    <w:semiHidden/>
    <w:unhideWhenUsed/>
    <w:rsid w:val="00442CB0"/>
    <w:rPr>
      <w:b/>
      <w:bCs/>
    </w:rPr>
  </w:style>
  <w:style w:type="character" w:customStyle="1" w:styleId="ObjetducommentaireCar">
    <w:name w:val="Objet du commentaire Car"/>
    <w:basedOn w:val="CommentaireCar"/>
    <w:link w:val="Objetducommentaire"/>
    <w:uiPriority w:val="99"/>
    <w:semiHidden/>
    <w:rsid w:val="00442CB0"/>
    <w:rPr>
      <w:b/>
      <w:bCs/>
      <w:sz w:val="20"/>
      <w:szCs w:val="20"/>
    </w:rPr>
  </w:style>
  <w:style w:type="character" w:customStyle="1" w:styleId="Textedelespacerserv">
    <w:name w:val="Texte de l’espace réservé"/>
    <w:basedOn w:val="Policepardfaut"/>
    <w:uiPriority w:val="99"/>
    <w:semiHidden/>
    <w:rsid w:val="00442CB0"/>
    <w:rPr>
      <w:color w:val="808080"/>
    </w:rPr>
  </w:style>
  <w:style w:type="table" w:customStyle="1" w:styleId="TableauGrille5Fonc-Accentuation11">
    <w:name w:val="Tableau Grille 5 Foncé - Accentuation 11"/>
    <w:basedOn w:val="TableauNormal"/>
    <w:uiPriority w:val="50"/>
    <w:rsid w:val="00442C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auGrille4-Accentuation11">
    <w:name w:val="Tableau Grille 4 - Accentuation 11"/>
    <w:basedOn w:val="TableauNormal"/>
    <w:uiPriority w:val="49"/>
    <w:rsid w:val="00442CB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tedebasdepage">
    <w:name w:val="footnote text"/>
    <w:basedOn w:val="Normal"/>
    <w:link w:val="NotedebasdepageCar"/>
    <w:uiPriority w:val="99"/>
    <w:unhideWhenUsed/>
    <w:rsid w:val="00442CB0"/>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442CB0"/>
    <w:rPr>
      <w:rFonts w:eastAsiaTheme="minorEastAsia"/>
      <w:sz w:val="20"/>
      <w:szCs w:val="20"/>
      <w:lang w:eastAsia="fr-FR"/>
    </w:rPr>
  </w:style>
  <w:style w:type="character" w:styleId="Appelnotedebasdep">
    <w:name w:val="footnote reference"/>
    <w:aliases w:val="ftref"/>
    <w:basedOn w:val="Policepardfaut"/>
    <w:uiPriority w:val="99"/>
    <w:rsid w:val="00442CB0"/>
    <w:rPr>
      <w:vertAlign w:val="superscript"/>
    </w:rPr>
  </w:style>
  <w:style w:type="paragraph" w:styleId="Sous-titre">
    <w:name w:val="Subtitle"/>
    <w:aliases w:val="paragraphe"/>
    <w:basedOn w:val="Normal"/>
    <w:next w:val="Normal"/>
    <w:link w:val="Sous-titreCar"/>
    <w:uiPriority w:val="11"/>
    <w:qFormat/>
    <w:rsid w:val="00442CB0"/>
    <w:pPr>
      <w:numPr>
        <w:ilvl w:val="1"/>
      </w:numPr>
      <w:spacing w:before="120" w:after="120" w:line="360" w:lineRule="auto"/>
      <w:jc w:val="both"/>
    </w:pPr>
    <w:rPr>
      <w:rFonts w:ascii="Times New Roman" w:eastAsiaTheme="majorEastAsia" w:hAnsi="Times New Roman" w:cstheme="majorBidi"/>
      <w:iCs/>
      <w:spacing w:val="15"/>
      <w:sz w:val="24"/>
      <w:szCs w:val="24"/>
      <w:lang w:eastAsia="fr-FR"/>
    </w:rPr>
  </w:style>
  <w:style w:type="character" w:customStyle="1" w:styleId="Sous-titreCar">
    <w:name w:val="Sous-titre Car"/>
    <w:aliases w:val="paragraphe Car"/>
    <w:basedOn w:val="Policepardfaut"/>
    <w:link w:val="Sous-titre"/>
    <w:uiPriority w:val="11"/>
    <w:rsid w:val="00442CB0"/>
    <w:rPr>
      <w:rFonts w:ascii="Times New Roman" w:eastAsiaTheme="majorEastAsia" w:hAnsi="Times New Roman" w:cstheme="majorBidi"/>
      <w:iCs/>
      <w:spacing w:val="15"/>
      <w:sz w:val="24"/>
      <w:szCs w:val="24"/>
      <w:lang w:eastAsia="fr-FR"/>
    </w:rPr>
  </w:style>
  <w:style w:type="character" w:customStyle="1" w:styleId="style10">
    <w:name w:val="style10"/>
    <w:basedOn w:val="Policepardfaut"/>
    <w:rsid w:val="00442CB0"/>
  </w:style>
  <w:style w:type="paragraph" w:styleId="Corpsdetexte2">
    <w:name w:val="Body Text 2"/>
    <w:basedOn w:val="Normal"/>
    <w:link w:val="Corpsdetexte2Car"/>
    <w:uiPriority w:val="99"/>
    <w:semiHidden/>
    <w:unhideWhenUsed/>
    <w:rsid w:val="00442CB0"/>
    <w:pPr>
      <w:spacing w:after="120" w:line="480" w:lineRule="auto"/>
    </w:pPr>
  </w:style>
  <w:style w:type="character" w:customStyle="1" w:styleId="Corpsdetexte2Car">
    <w:name w:val="Corps de texte 2 Car"/>
    <w:basedOn w:val="Policepardfaut"/>
    <w:link w:val="Corpsdetexte2"/>
    <w:uiPriority w:val="99"/>
    <w:semiHidden/>
    <w:rsid w:val="00442CB0"/>
  </w:style>
  <w:style w:type="paragraph" w:styleId="Titre">
    <w:name w:val="Title"/>
    <w:basedOn w:val="Normal"/>
    <w:link w:val="TitreCar"/>
    <w:qFormat/>
    <w:rsid w:val="00442CB0"/>
    <w:pPr>
      <w:spacing w:after="0" w:line="240" w:lineRule="auto"/>
      <w:jc w:val="center"/>
    </w:pPr>
    <w:rPr>
      <w:rFonts w:ascii="Times New Roman" w:eastAsia="Times New Roman" w:hAnsi="Times New Roman" w:cs="Times New Roman"/>
      <w:b/>
      <w:sz w:val="24"/>
      <w:szCs w:val="20"/>
      <w:u w:val="single"/>
      <w:lang w:eastAsia="fr-FR"/>
    </w:rPr>
  </w:style>
  <w:style w:type="character" w:customStyle="1" w:styleId="TitreCar">
    <w:name w:val="Titre Car"/>
    <w:basedOn w:val="Policepardfaut"/>
    <w:link w:val="Titre"/>
    <w:rsid w:val="00442CB0"/>
    <w:rPr>
      <w:rFonts w:ascii="Times New Roman" w:eastAsia="Times New Roman" w:hAnsi="Times New Roman" w:cs="Times New Roman"/>
      <w:b/>
      <w:sz w:val="24"/>
      <w:szCs w:val="20"/>
      <w:u w:val="single"/>
      <w:lang w:eastAsia="fr-FR"/>
    </w:rPr>
  </w:style>
  <w:style w:type="paragraph" w:styleId="En-ttedetabledesmatires">
    <w:name w:val="TOC Heading"/>
    <w:basedOn w:val="Titre1"/>
    <w:next w:val="Normal"/>
    <w:uiPriority w:val="39"/>
    <w:unhideWhenUsed/>
    <w:qFormat/>
    <w:rsid w:val="00442CB0"/>
    <w:pPr>
      <w:keepLines/>
      <w:spacing w:before="240" w:line="259" w:lineRule="auto"/>
      <w:ind w:left="0" w:firstLine="0"/>
      <w:jc w:val="left"/>
      <w:outlineLvl w:val="9"/>
    </w:pPr>
    <w:rPr>
      <w:rFonts w:asciiTheme="majorHAnsi" w:eastAsiaTheme="majorEastAsia" w:hAnsiTheme="majorHAnsi" w:cstheme="majorBidi"/>
      <w:b w:val="0"/>
      <w:color w:val="2E74B5" w:themeColor="accent1" w:themeShade="BF"/>
      <w:sz w:val="32"/>
      <w:szCs w:val="32"/>
      <w:u w:val="none"/>
    </w:rPr>
  </w:style>
  <w:style w:type="paragraph" w:styleId="TM1">
    <w:name w:val="toc 1"/>
    <w:basedOn w:val="Normal"/>
    <w:next w:val="Normal"/>
    <w:autoRedefine/>
    <w:uiPriority w:val="39"/>
    <w:unhideWhenUsed/>
    <w:rsid w:val="00442CB0"/>
    <w:pPr>
      <w:spacing w:after="100"/>
    </w:pPr>
  </w:style>
  <w:style w:type="table" w:customStyle="1" w:styleId="Grilledutableau1">
    <w:name w:val="Grille du tableau1"/>
    <w:basedOn w:val="TableauNormal"/>
    <w:next w:val="Grilledutableau"/>
    <w:uiPriority w:val="59"/>
    <w:rsid w:val="00442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442CB0"/>
    <w:pPr>
      <w:spacing w:after="100"/>
      <w:ind w:left="220"/>
    </w:pPr>
  </w:style>
  <w:style w:type="table" w:customStyle="1" w:styleId="Grilledutableau2">
    <w:name w:val="Grille du tableau2"/>
    <w:basedOn w:val="TableauNormal"/>
    <w:next w:val="Grilledutableau"/>
    <w:uiPriority w:val="59"/>
    <w:rsid w:val="00442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qFormat/>
    <w:rsid w:val="00442CB0"/>
    <w:pPr>
      <w:numPr>
        <w:numId w:val="21"/>
      </w:numPr>
      <w:spacing w:after="0" w:line="240" w:lineRule="auto"/>
      <w:jc w:val="both"/>
    </w:pPr>
    <w:rPr>
      <w:rFonts w:ascii="Times New Roman" w:eastAsia="Times New Roman" w:hAnsi="Times New Roman" w:cs="Times New Roman"/>
      <w:lang w:eastAsia="fr-FR"/>
    </w:rPr>
  </w:style>
  <w:style w:type="paragraph" w:styleId="TM3">
    <w:name w:val="toc 3"/>
    <w:basedOn w:val="Normal"/>
    <w:next w:val="Normal"/>
    <w:autoRedefine/>
    <w:uiPriority w:val="39"/>
    <w:unhideWhenUsed/>
    <w:rsid w:val="00442C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7051</Words>
  <Characters>38784</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2020-07-23T11:37:00Z</cp:lastPrinted>
  <dcterms:created xsi:type="dcterms:W3CDTF">2020-07-23T10:03:00Z</dcterms:created>
  <dcterms:modified xsi:type="dcterms:W3CDTF">2020-07-23T12:54:00Z</dcterms:modified>
</cp:coreProperties>
</file>